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6B0F8D20" w:rsidR="00C813AE" w:rsidRDefault="003813D1">
      <w:pPr>
        <w:spacing w:after="280"/>
        <w:jc w:val="center"/>
        <w:rPr>
          <w:b/>
          <w:sz w:val="28"/>
          <w:szCs w:val="28"/>
        </w:rPr>
      </w:pPr>
      <w:r>
        <w:rPr>
          <w:b/>
          <w:sz w:val="28"/>
          <w:szCs w:val="28"/>
        </w:rPr>
        <w:t xml:space="preserve">Southwest Climate Adaptation Science Center – </w:t>
      </w:r>
      <w:proofErr w:type="gramStart"/>
      <w:r w:rsidR="00970DC4">
        <w:rPr>
          <w:b/>
          <w:sz w:val="28"/>
          <w:szCs w:val="28"/>
        </w:rPr>
        <w:t>FINAL</w:t>
      </w:r>
      <w:r>
        <w:rPr>
          <w:b/>
          <w:sz w:val="28"/>
          <w:szCs w:val="28"/>
        </w:rPr>
        <w:t xml:space="preserve">  REPORT</w:t>
      </w:r>
      <w:proofErr w:type="gramEnd"/>
      <w:r>
        <w:rPr>
          <w:b/>
          <w:sz w:val="28"/>
          <w:szCs w:val="28"/>
        </w:rPr>
        <w:t xml:space="preserve"> (rev. 04-20)</w:t>
      </w:r>
    </w:p>
    <w:p w14:paraId="00000002" w14:textId="79B92F41" w:rsidR="00C813AE" w:rsidRDefault="003813D1">
      <w:pPr>
        <w:numPr>
          <w:ilvl w:val="0"/>
          <w:numId w:val="2"/>
        </w:numPr>
        <w:pBdr>
          <w:top w:val="nil"/>
          <w:left w:val="nil"/>
          <w:bottom w:val="nil"/>
          <w:right w:val="nil"/>
          <w:between w:val="nil"/>
        </w:pBdr>
        <w:spacing w:after="240"/>
        <w:ind w:left="270" w:firstLine="90"/>
        <w:rPr>
          <w:color w:val="000000"/>
        </w:rPr>
      </w:pPr>
      <w:r>
        <w:rPr>
          <w:b/>
          <w:color w:val="000000"/>
        </w:rPr>
        <w:t xml:space="preserve">USGS GRANT/COOP AGREEMENT   G </w:t>
      </w:r>
      <w:r w:rsidR="00E62AEE">
        <w:rPr>
          <w:b/>
          <w:color w:val="000000"/>
        </w:rPr>
        <w:t>19AC00128</w:t>
      </w:r>
    </w:p>
    <w:p w14:paraId="00000003" w14:textId="77777777" w:rsidR="00C813AE" w:rsidRDefault="00C813AE">
      <w:pPr>
        <w:ind w:left="360"/>
      </w:pPr>
    </w:p>
    <w:p w14:paraId="00000004" w14:textId="5056DC5B" w:rsidR="00C813AE" w:rsidRDefault="003813D1">
      <w:pPr>
        <w:numPr>
          <w:ilvl w:val="0"/>
          <w:numId w:val="2"/>
        </w:numPr>
        <w:pBdr>
          <w:top w:val="nil"/>
          <w:left w:val="nil"/>
          <w:bottom w:val="nil"/>
          <w:right w:val="nil"/>
          <w:between w:val="nil"/>
        </w:pBdr>
        <w:rPr>
          <w:color w:val="000000"/>
        </w:rPr>
      </w:pPr>
      <w:r>
        <w:rPr>
          <w:b/>
          <w:color w:val="000000"/>
        </w:rPr>
        <w:t xml:space="preserve">PROJECT TITLE: </w:t>
      </w:r>
      <w:r w:rsidR="00E62AEE" w:rsidRPr="00E62AEE">
        <w:rPr>
          <w:rFonts w:ascii="ArialMT" w:hAnsi="ArialMT" w:cs="ArialMT"/>
        </w:rPr>
        <w:t>Improving and Accelerating the Application of Research Findings to Key Natural-Resource Management Issues in California</w:t>
      </w:r>
      <w:r w:rsidRPr="00E62AEE">
        <w:rPr>
          <w:b/>
          <w:color w:val="000000"/>
        </w:rPr>
        <w:br/>
      </w:r>
    </w:p>
    <w:p w14:paraId="00000005" w14:textId="7A9747A2" w:rsidR="00C813AE" w:rsidRPr="00C75531" w:rsidRDefault="003813D1">
      <w:pPr>
        <w:numPr>
          <w:ilvl w:val="0"/>
          <w:numId w:val="2"/>
        </w:numPr>
        <w:pBdr>
          <w:top w:val="nil"/>
          <w:left w:val="nil"/>
          <w:bottom w:val="nil"/>
          <w:right w:val="nil"/>
          <w:between w:val="nil"/>
        </w:pBdr>
        <w:rPr>
          <w:color w:val="000000"/>
        </w:rPr>
      </w:pPr>
      <w:r>
        <w:rPr>
          <w:b/>
          <w:color w:val="000000"/>
        </w:rPr>
        <w:t xml:space="preserve">PRINCIPAL INVESTIGATOR </w:t>
      </w:r>
      <w:r w:rsidRPr="00C75531">
        <w:rPr>
          <w:color w:val="000000"/>
        </w:rPr>
        <w:t>EMAIL:</w:t>
      </w:r>
      <w:r w:rsidR="00E62AEE" w:rsidRPr="00C75531">
        <w:rPr>
          <w:color w:val="000000"/>
        </w:rPr>
        <w:t xml:space="preserve"> mwschwartz@ucdavis.edu</w:t>
      </w:r>
    </w:p>
    <w:p w14:paraId="00000006" w14:textId="15A79A2F" w:rsidR="00C813AE" w:rsidRPr="00C75531" w:rsidRDefault="003813D1">
      <w:pPr>
        <w:numPr>
          <w:ilvl w:val="0"/>
          <w:numId w:val="2"/>
        </w:numPr>
        <w:pBdr>
          <w:top w:val="nil"/>
          <w:left w:val="nil"/>
          <w:bottom w:val="nil"/>
          <w:right w:val="nil"/>
          <w:between w:val="nil"/>
        </w:pBdr>
        <w:rPr>
          <w:color w:val="000000"/>
        </w:rPr>
      </w:pPr>
      <w:r w:rsidRPr="00C75531">
        <w:rPr>
          <w:color w:val="000000"/>
        </w:rPr>
        <w:t xml:space="preserve">CO-PRINCIPAL INVESTIGATOR </w:t>
      </w:r>
      <w:proofErr w:type="gramStart"/>
      <w:r w:rsidRPr="00C75531">
        <w:rPr>
          <w:color w:val="000000"/>
        </w:rPr>
        <w:t>EMAIL:</w:t>
      </w:r>
      <w:r w:rsidR="00E62AEE" w:rsidRPr="00C75531">
        <w:rPr>
          <w:color w:val="000000"/>
        </w:rPr>
        <w:t>---</w:t>
      </w:r>
      <w:proofErr w:type="gramEnd"/>
      <w:r w:rsidR="00C75531" w:rsidRPr="00C75531">
        <w:rPr>
          <w:color w:val="000000"/>
        </w:rPr>
        <w:t xml:space="preserve"> none</w:t>
      </w:r>
      <w:r w:rsidRPr="00C75531">
        <w:rPr>
          <w:color w:val="000000"/>
        </w:rPr>
        <w:br/>
      </w:r>
    </w:p>
    <w:p w14:paraId="00000007" w14:textId="77777777" w:rsidR="00C813AE" w:rsidRDefault="003813D1">
      <w:pPr>
        <w:numPr>
          <w:ilvl w:val="0"/>
          <w:numId w:val="2"/>
        </w:numPr>
        <w:pBdr>
          <w:top w:val="nil"/>
          <w:left w:val="nil"/>
          <w:bottom w:val="nil"/>
          <w:right w:val="nil"/>
          <w:between w:val="nil"/>
        </w:pBdr>
        <w:rPr>
          <w:b/>
          <w:color w:val="000000"/>
        </w:rPr>
      </w:pPr>
      <w:r>
        <w:rPr>
          <w:b/>
          <w:color w:val="000000"/>
        </w:rPr>
        <w:t>PERSONNEL</w:t>
      </w:r>
    </w:p>
    <w:p w14:paraId="00000008" w14:textId="585943FE" w:rsidR="00C813AE" w:rsidRDefault="003813D1">
      <w:pPr>
        <w:numPr>
          <w:ilvl w:val="1"/>
          <w:numId w:val="2"/>
        </w:numPr>
        <w:pBdr>
          <w:top w:val="nil"/>
          <w:left w:val="nil"/>
          <w:bottom w:val="nil"/>
          <w:right w:val="nil"/>
          <w:between w:val="nil"/>
        </w:pBdr>
        <w:rPr>
          <w:b/>
          <w:color w:val="000000"/>
        </w:rPr>
      </w:pPr>
      <w:r>
        <w:rPr>
          <w:color w:val="000000"/>
        </w:rPr>
        <w:t>Principal Investigator (Name and institution)</w:t>
      </w:r>
      <w:r w:rsidR="00E62AEE">
        <w:rPr>
          <w:color w:val="000000"/>
        </w:rPr>
        <w:t>. Dr. Mark W. Schwartz, University of California, Davis</w:t>
      </w:r>
    </w:p>
    <w:p w14:paraId="00000009" w14:textId="3B805B8E" w:rsidR="00C813AE" w:rsidRDefault="003813D1">
      <w:pPr>
        <w:numPr>
          <w:ilvl w:val="1"/>
          <w:numId w:val="2"/>
        </w:numPr>
        <w:pBdr>
          <w:top w:val="nil"/>
          <w:left w:val="nil"/>
          <w:bottom w:val="nil"/>
          <w:right w:val="nil"/>
          <w:between w:val="nil"/>
        </w:pBdr>
        <w:rPr>
          <w:b/>
          <w:color w:val="000000"/>
        </w:rPr>
      </w:pPr>
      <w:r>
        <w:rPr>
          <w:color w:val="000000"/>
        </w:rPr>
        <w:t>Co-Investigators (Name(s) and institution(s))</w:t>
      </w:r>
      <w:r w:rsidR="00E62AEE">
        <w:rPr>
          <w:color w:val="000000"/>
        </w:rPr>
        <w:t>. None</w:t>
      </w:r>
    </w:p>
    <w:p w14:paraId="0000000A" w14:textId="1C8E5C32" w:rsidR="00C813AE" w:rsidRDefault="003813D1">
      <w:pPr>
        <w:numPr>
          <w:ilvl w:val="1"/>
          <w:numId w:val="2"/>
        </w:numPr>
        <w:pBdr>
          <w:top w:val="nil"/>
          <w:left w:val="nil"/>
          <w:bottom w:val="nil"/>
          <w:right w:val="nil"/>
          <w:between w:val="nil"/>
        </w:pBdr>
        <w:rPr>
          <w:b/>
          <w:color w:val="000000"/>
        </w:rPr>
      </w:pPr>
      <w:r>
        <w:rPr>
          <w:color w:val="000000"/>
        </w:rPr>
        <w:t>Undergraduate Students (Names and institutions)</w:t>
      </w:r>
      <w:r w:rsidR="00E62AEE">
        <w:rPr>
          <w:color w:val="000000"/>
        </w:rPr>
        <w:t>. None</w:t>
      </w:r>
    </w:p>
    <w:p w14:paraId="0000000B" w14:textId="723D54E6" w:rsidR="00C813AE" w:rsidRDefault="003813D1">
      <w:pPr>
        <w:numPr>
          <w:ilvl w:val="1"/>
          <w:numId w:val="2"/>
        </w:numPr>
        <w:pBdr>
          <w:top w:val="nil"/>
          <w:left w:val="nil"/>
          <w:bottom w:val="nil"/>
          <w:right w:val="nil"/>
          <w:between w:val="nil"/>
        </w:pBdr>
        <w:rPr>
          <w:b/>
          <w:color w:val="000000"/>
        </w:rPr>
      </w:pPr>
      <w:r>
        <w:rPr>
          <w:color w:val="000000"/>
        </w:rPr>
        <w:t>Graduate Students – MS or MA (Names and institutions)</w:t>
      </w:r>
      <w:r w:rsidR="00E62AEE">
        <w:rPr>
          <w:color w:val="000000"/>
        </w:rPr>
        <w:t>. None</w:t>
      </w:r>
    </w:p>
    <w:p w14:paraId="0000000C" w14:textId="225A2F41" w:rsidR="00C813AE" w:rsidRDefault="003813D1">
      <w:pPr>
        <w:numPr>
          <w:ilvl w:val="1"/>
          <w:numId w:val="2"/>
        </w:numPr>
        <w:pBdr>
          <w:top w:val="nil"/>
          <w:left w:val="nil"/>
          <w:bottom w:val="nil"/>
          <w:right w:val="nil"/>
          <w:between w:val="nil"/>
        </w:pBdr>
        <w:rPr>
          <w:b/>
          <w:color w:val="000000"/>
        </w:rPr>
      </w:pPr>
      <w:r>
        <w:rPr>
          <w:color w:val="000000"/>
        </w:rPr>
        <w:t>Graduate Students – Ph.D. (Names and institutions)</w:t>
      </w:r>
      <w:r w:rsidR="00E62AEE">
        <w:rPr>
          <w:color w:val="000000"/>
        </w:rPr>
        <w:t>. None</w:t>
      </w:r>
    </w:p>
    <w:p w14:paraId="0000000D" w14:textId="42D4DDBF" w:rsidR="00C813AE" w:rsidRDefault="003813D1">
      <w:pPr>
        <w:numPr>
          <w:ilvl w:val="1"/>
          <w:numId w:val="2"/>
        </w:numPr>
        <w:pBdr>
          <w:top w:val="nil"/>
          <w:left w:val="nil"/>
          <w:bottom w:val="nil"/>
          <w:right w:val="nil"/>
          <w:between w:val="nil"/>
        </w:pBdr>
        <w:rPr>
          <w:b/>
          <w:color w:val="000000"/>
        </w:rPr>
      </w:pPr>
      <w:r>
        <w:rPr>
          <w:color w:val="000000"/>
        </w:rPr>
        <w:t>Postdoctoral Researchers (Name(s) and institution(s))</w:t>
      </w:r>
      <w:r w:rsidR="00E62AEE">
        <w:rPr>
          <w:color w:val="000000"/>
        </w:rPr>
        <w:t>. None</w:t>
      </w:r>
    </w:p>
    <w:p w14:paraId="0000000E" w14:textId="7F447F23" w:rsidR="00C813AE" w:rsidRDefault="003813D1">
      <w:pPr>
        <w:numPr>
          <w:ilvl w:val="1"/>
          <w:numId w:val="2"/>
        </w:numPr>
        <w:pBdr>
          <w:top w:val="nil"/>
          <w:left w:val="nil"/>
          <w:bottom w:val="nil"/>
          <w:right w:val="nil"/>
          <w:between w:val="nil"/>
        </w:pBdr>
        <w:rPr>
          <w:b/>
          <w:color w:val="000000"/>
        </w:rPr>
      </w:pPr>
      <w:r>
        <w:rPr>
          <w:color w:val="000000"/>
        </w:rPr>
        <w:t>Other (please specify)</w:t>
      </w:r>
      <w:r w:rsidR="00E62AEE">
        <w:rPr>
          <w:color w:val="000000"/>
        </w:rPr>
        <w:t>: Specialist. Jennifer Barton Smith (M.S.).</w:t>
      </w:r>
    </w:p>
    <w:p w14:paraId="0000000F" w14:textId="77777777" w:rsidR="00C813AE" w:rsidRDefault="00C813AE">
      <w:pPr>
        <w:pBdr>
          <w:top w:val="nil"/>
          <w:left w:val="nil"/>
          <w:bottom w:val="nil"/>
          <w:right w:val="nil"/>
          <w:between w:val="nil"/>
        </w:pBdr>
        <w:ind w:left="720" w:hanging="720"/>
        <w:rPr>
          <w:color w:val="000000"/>
        </w:rPr>
      </w:pPr>
    </w:p>
    <w:p w14:paraId="00000010" w14:textId="640BA24D" w:rsidR="00C813AE" w:rsidRDefault="003813D1">
      <w:pPr>
        <w:numPr>
          <w:ilvl w:val="0"/>
          <w:numId w:val="2"/>
        </w:numPr>
        <w:pBdr>
          <w:top w:val="nil"/>
          <w:left w:val="nil"/>
          <w:bottom w:val="nil"/>
          <w:right w:val="nil"/>
          <w:between w:val="nil"/>
        </w:pBdr>
        <w:rPr>
          <w:color w:val="000000"/>
        </w:rPr>
      </w:pPr>
      <w:r>
        <w:rPr>
          <w:b/>
          <w:color w:val="000000"/>
        </w:rPr>
        <w:t>PROJECT START DATE</w:t>
      </w:r>
      <w:r>
        <w:rPr>
          <w:color w:val="000000"/>
        </w:rPr>
        <w:t xml:space="preserve"> </w:t>
      </w:r>
      <w:r w:rsidR="00D452D6">
        <w:rPr>
          <w:color w:val="1F3864"/>
        </w:rPr>
        <w:t xml:space="preserve">4/18/2019 </w:t>
      </w:r>
      <w:r>
        <w:rPr>
          <w:color w:val="000000"/>
        </w:rPr>
        <w:br/>
      </w:r>
    </w:p>
    <w:p w14:paraId="00000011" w14:textId="6C56E466" w:rsidR="00C813AE" w:rsidRDefault="003813D1">
      <w:pPr>
        <w:numPr>
          <w:ilvl w:val="0"/>
          <w:numId w:val="2"/>
        </w:numPr>
        <w:pBdr>
          <w:top w:val="nil"/>
          <w:left w:val="nil"/>
          <w:bottom w:val="nil"/>
          <w:right w:val="nil"/>
          <w:between w:val="nil"/>
        </w:pBdr>
        <w:rPr>
          <w:color w:val="000000"/>
        </w:rPr>
      </w:pPr>
      <w:r>
        <w:rPr>
          <w:b/>
          <w:color w:val="000000"/>
        </w:rPr>
        <w:t>EXPECTED COMPLETION DATE</w:t>
      </w:r>
      <w:r w:rsidR="00E62AEE">
        <w:rPr>
          <w:color w:val="000000"/>
        </w:rPr>
        <w:t xml:space="preserve">: </w:t>
      </w:r>
      <w:r w:rsidR="00A37A31">
        <w:rPr>
          <w:color w:val="1F3864"/>
        </w:rPr>
        <w:t>4/17/2022</w:t>
      </w:r>
      <w:r>
        <w:rPr>
          <w:color w:val="000000"/>
        </w:rPr>
        <w:br/>
      </w:r>
    </w:p>
    <w:p w14:paraId="00000012" w14:textId="5BB9740A" w:rsidR="00C813AE" w:rsidRDefault="003813D1">
      <w:pPr>
        <w:numPr>
          <w:ilvl w:val="0"/>
          <w:numId w:val="2"/>
        </w:numPr>
        <w:pBdr>
          <w:top w:val="nil"/>
          <w:left w:val="nil"/>
          <w:bottom w:val="nil"/>
          <w:right w:val="nil"/>
          <w:between w:val="nil"/>
        </w:pBdr>
        <w:rPr>
          <w:color w:val="000000"/>
        </w:rPr>
      </w:pPr>
      <w:r>
        <w:rPr>
          <w:b/>
          <w:color w:val="000000"/>
        </w:rPr>
        <w:t xml:space="preserve">PURPOSE AND OBJECTIVES: </w:t>
      </w:r>
      <w:r w:rsidR="00956779">
        <w:rPr>
          <w:color w:val="000000"/>
        </w:rPr>
        <w:t>The purpose of this project is to facilitate</w:t>
      </w:r>
      <w:r w:rsidR="003650D0">
        <w:rPr>
          <w:color w:val="000000"/>
        </w:rPr>
        <w:t xml:space="preserve"> rapid and effective communication of climate science to resource managers in the state of California. In particular, this project is focused on forest management. Given the 2020 fire year, when over 4 million acres of California’s natural ecosystems burned, there is a widely perceived need to provide rapid response information on (a) prioritization of climate-smart restoration (b) prioritization of building climate resiliency through forest management; (c) provide information on management for drought readiness. Our focus is to work on these three issues.</w:t>
      </w:r>
      <w:r>
        <w:rPr>
          <w:color w:val="000000"/>
        </w:rPr>
        <w:br/>
      </w:r>
    </w:p>
    <w:p w14:paraId="00000013" w14:textId="17F8435C" w:rsidR="00C813AE" w:rsidRDefault="003813D1">
      <w:pPr>
        <w:numPr>
          <w:ilvl w:val="0"/>
          <w:numId w:val="2"/>
        </w:numPr>
        <w:pBdr>
          <w:top w:val="nil"/>
          <w:left w:val="nil"/>
          <w:bottom w:val="nil"/>
          <w:right w:val="nil"/>
          <w:between w:val="nil"/>
        </w:pBdr>
        <w:rPr>
          <w:color w:val="000000"/>
        </w:rPr>
      </w:pPr>
      <w:r>
        <w:rPr>
          <w:b/>
          <w:color w:val="000000"/>
        </w:rPr>
        <w:t>ORGANIZATION AND APPROACH:</w:t>
      </w:r>
      <w:r>
        <w:rPr>
          <w:color w:val="000000"/>
        </w:rPr>
        <w:t xml:space="preserve"> </w:t>
      </w:r>
      <w:r w:rsidR="003650D0">
        <w:rPr>
          <w:color w:val="000000"/>
        </w:rPr>
        <w:t xml:space="preserve">Our approach is to engage with stakeholders to better understand information needs; research what is known about those information gaps and provide rapid response to stakeholders on those information needs. To accomplish these </w:t>
      </w:r>
      <w:proofErr w:type="gramStart"/>
      <w:r w:rsidR="003650D0">
        <w:rPr>
          <w:color w:val="000000"/>
        </w:rPr>
        <w:t>tasks</w:t>
      </w:r>
      <w:proofErr w:type="gramEnd"/>
      <w:r w:rsidR="003650D0">
        <w:rPr>
          <w:color w:val="000000"/>
        </w:rPr>
        <w:t xml:space="preserve"> we partnered with Dr. Steve Ostoja and the USDA California Climate Hub to jointly fund an outreach specialist position. Our mission was to hire a person who coordinate outreach efforts and produce webinars, white papers and management briefs for forest landowners.</w:t>
      </w:r>
    </w:p>
    <w:p w14:paraId="043856A9" w14:textId="77777777" w:rsidR="003650D0" w:rsidRDefault="003650D0" w:rsidP="003650D0">
      <w:pPr>
        <w:pBdr>
          <w:top w:val="nil"/>
          <w:left w:val="nil"/>
          <w:bottom w:val="nil"/>
          <w:right w:val="nil"/>
          <w:between w:val="nil"/>
        </w:pBdr>
        <w:ind w:left="720"/>
        <w:rPr>
          <w:color w:val="000000"/>
        </w:rPr>
      </w:pPr>
    </w:p>
    <w:p w14:paraId="7EA559C3" w14:textId="06A16D61" w:rsidR="00C75531" w:rsidRDefault="003813D1">
      <w:pPr>
        <w:numPr>
          <w:ilvl w:val="0"/>
          <w:numId w:val="2"/>
        </w:numPr>
        <w:pBdr>
          <w:top w:val="nil"/>
          <w:left w:val="nil"/>
          <w:bottom w:val="nil"/>
          <w:right w:val="nil"/>
          <w:between w:val="nil"/>
        </w:pBdr>
        <w:rPr>
          <w:color w:val="000000"/>
        </w:rPr>
      </w:pPr>
      <w:r>
        <w:rPr>
          <w:b/>
          <w:color w:val="000000"/>
        </w:rPr>
        <w:t>RESULTS:</w:t>
      </w:r>
      <w:r>
        <w:rPr>
          <w:color w:val="000000"/>
        </w:rPr>
        <w:t xml:space="preserve"> </w:t>
      </w:r>
      <w:r w:rsidR="000B5214" w:rsidRPr="00371D94">
        <w:rPr>
          <w:color w:val="000000"/>
        </w:rPr>
        <w:t xml:space="preserve">Reporting period: </w:t>
      </w:r>
      <w:r w:rsidR="00A37A31">
        <w:rPr>
          <w:color w:val="1F3864"/>
        </w:rPr>
        <w:t>4/18/2019 - 4/17/2022</w:t>
      </w:r>
      <w:r w:rsidR="00A37A31">
        <w:rPr>
          <w:color w:val="000000"/>
        </w:rPr>
        <w:t xml:space="preserve"> </w:t>
      </w:r>
      <w:r w:rsidR="00092CD9">
        <w:rPr>
          <w:color w:val="000000"/>
        </w:rPr>
        <w:t>(</w:t>
      </w:r>
      <w:r w:rsidR="00A37A31">
        <w:rPr>
          <w:color w:val="000000"/>
        </w:rPr>
        <w:t>final report)</w:t>
      </w:r>
      <w:r w:rsidR="000B5214" w:rsidRPr="00371D94">
        <w:rPr>
          <w:color w:val="000000"/>
        </w:rPr>
        <w:t xml:space="preserve">. Owing to logistical difficulties in the hiring process, we did not on-board our staff hire, Jennifer Barton Smith until August of 2020. Thus, we had no accomplishments on this project until after August of 2020. </w:t>
      </w:r>
      <w:r w:rsidR="00092CD9">
        <w:rPr>
          <w:color w:val="000000"/>
        </w:rPr>
        <w:t>Since that period</w:t>
      </w:r>
      <w:r w:rsidR="000B5214" w:rsidRPr="00371D94">
        <w:rPr>
          <w:color w:val="000000"/>
        </w:rPr>
        <w:t xml:space="preserve">, we have been working on our objectives, but </w:t>
      </w:r>
      <w:r w:rsidR="00092CD9">
        <w:rPr>
          <w:color w:val="000000"/>
        </w:rPr>
        <w:t>were</w:t>
      </w:r>
      <w:r w:rsidR="000B5214" w:rsidRPr="00371D94">
        <w:rPr>
          <w:color w:val="000000"/>
        </w:rPr>
        <w:t xml:space="preserve"> hampered by COVID-19 pandemic response, which has precluded face to face meetings. </w:t>
      </w:r>
      <w:r w:rsidR="00092CD9">
        <w:rPr>
          <w:color w:val="000000"/>
        </w:rPr>
        <w:t xml:space="preserve">Over </w:t>
      </w:r>
      <w:r w:rsidR="00A37A31">
        <w:rPr>
          <w:color w:val="000000"/>
        </w:rPr>
        <w:t>the final 1.5 years of the work</w:t>
      </w:r>
      <w:r w:rsidR="00092CD9">
        <w:rPr>
          <w:color w:val="000000"/>
        </w:rPr>
        <w:t xml:space="preserve">, we have been very productive. This commenced with </w:t>
      </w:r>
      <w:r w:rsidR="000B5214" w:rsidRPr="00371D94">
        <w:rPr>
          <w:color w:val="000000"/>
        </w:rPr>
        <w:t xml:space="preserve">Dr. Steve Ostoja and I both </w:t>
      </w:r>
      <w:r w:rsidR="00092CD9">
        <w:rPr>
          <w:color w:val="000000"/>
        </w:rPr>
        <w:t xml:space="preserve">being </w:t>
      </w:r>
      <w:r w:rsidR="000B5214" w:rsidRPr="00371D94">
        <w:rPr>
          <w:color w:val="000000"/>
        </w:rPr>
        <w:t xml:space="preserve">on the Science Advisory Panel of the </w:t>
      </w:r>
      <w:r w:rsidR="000B5214" w:rsidRPr="00A37A31">
        <w:rPr>
          <w:color w:val="000000"/>
        </w:rPr>
        <w:t xml:space="preserve">California </w:t>
      </w:r>
      <w:r w:rsidR="006745FD" w:rsidRPr="00A37A31">
        <w:rPr>
          <w:color w:val="000000"/>
        </w:rPr>
        <w:t>Wildfire and Forest Resilience</w:t>
      </w:r>
      <w:r w:rsidR="000B5214" w:rsidRPr="00A37A31">
        <w:rPr>
          <w:color w:val="000000"/>
        </w:rPr>
        <w:t xml:space="preserve"> Task Force (</w:t>
      </w:r>
      <w:r w:rsidR="006745FD" w:rsidRPr="00A37A31">
        <w:rPr>
          <w:color w:val="000000"/>
        </w:rPr>
        <w:t>WFRTF</w:t>
      </w:r>
      <w:r w:rsidR="000B5214" w:rsidRPr="00371D94">
        <w:rPr>
          <w:color w:val="000000"/>
        </w:rPr>
        <w:t>)</w:t>
      </w:r>
      <w:r w:rsidR="00C75531">
        <w:rPr>
          <w:color w:val="000000"/>
        </w:rPr>
        <w:t>, which has provided an outlet for producing materials that are in demand by the state of California in addressing climate adaptation in forest management</w:t>
      </w:r>
    </w:p>
    <w:p w14:paraId="287196CF" w14:textId="77777777" w:rsidR="00C75531" w:rsidRDefault="00C75531" w:rsidP="00C75531">
      <w:pPr>
        <w:pStyle w:val="ListParagraph"/>
        <w:rPr>
          <w:color w:val="000000"/>
        </w:rPr>
      </w:pPr>
    </w:p>
    <w:p w14:paraId="672D97CD" w14:textId="77777777" w:rsidR="00A37A31" w:rsidRDefault="00A37A31">
      <w:pPr>
        <w:rPr>
          <w:color w:val="000000"/>
        </w:rPr>
      </w:pPr>
      <w:r>
        <w:rPr>
          <w:color w:val="000000"/>
        </w:rPr>
        <w:br w:type="page"/>
      </w:r>
    </w:p>
    <w:p w14:paraId="47F60FAE" w14:textId="6BFBB09A" w:rsidR="00A37A31" w:rsidRDefault="00A37A31" w:rsidP="00C75531">
      <w:pPr>
        <w:pBdr>
          <w:top w:val="nil"/>
          <w:left w:val="nil"/>
          <w:bottom w:val="nil"/>
          <w:right w:val="nil"/>
          <w:between w:val="nil"/>
        </w:pBdr>
        <w:ind w:left="720"/>
        <w:rPr>
          <w:color w:val="000000"/>
        </w:rPr>
      </w:pPr>
      <w:r>
        <w:rPr>
          <w:color w:val="000000"/>
        </w:rPr>
        <w:lastRenderedPageBreak/>
        <w:t>Our accomplishments during the project that were in association with the WFRTF include the following.</w:t>
      </w:r>
    </w:p>
    <w:p w14:paraId="19B123E1" w14:textId="16D85B3C" w:rsidR="00A37A31" w:rsidRDefault="000B5214" w:rsidP="00A37A31">
      <w:pPr>
        <w:pBdr>
          <w:top w:val="nil"/>
          <w:left w:val="nil"/>
          <w:bottom w:val="nil"/>
          <w:right w:val="nil"/>
          <w:between w:val="nil"/>
        </w:pBdr>
        <w:ind w:left="1530" w:hanging="540"/>
        <w:rPr>
          <w:color w:val="000000"/>
        </w:rPr>
      </w:pPr>
      <w:r w:rsidRPr="00371D94">
        <w:rPr>
          <w:color w:val="000000"/>
        </w:rPr>
        <w:t xml:space="preserve">(1) </w:t>
      </w:r>
      <w:r w:rsidR="00A37A31">
        <w:rPr>
          <w:color w:val="000000"/>
        </w:rPr>
        <w:t>P</w:t>
      </w:r>
      <w:r w:rsidRPr="00371D94">
        <w:rPr>
          <w:color w:val="000000"/>
        </w:rPr>
        <w:t>roduction of three Healthy Forest Briefs (Redwood Forest, Ponderosa Pine Forest, Oak woodlands) for the California Forest Task Force</w:t>
      </w:r>
      <w:r w:rsidR="00A37A31">
        <w:rPr>
          <w:color w:val="000000"/>
        </w:rPr>
        <w:t>.</w:t>
      </w:r>
    </w:p>
    <w:p w14:paraId="71F584AA" w14:textId="02834F2D" w:rsidR="00A37A31" w:rsidRDefault="000B5214" w:rsidP="00A37A31">
      <w:pPr>
        <w:pBdr>
          <w:top w:val="nil"/>
          <w:left w:val="nil"/>
          <w:bottom w:val="nil"/>
          <w:right w:val="nil"/>
          <w:between w:val="nil"/>
        </w:pBdr>
        <w:ind w:left="1530" w:hanging="540"/>
        <w:rPr>
          <w:color w:val="000000"/>
        </w:rPr>
      </w:pPr>
      <w:r w:rsidRPr="00371D94">
        <w:rPr>
          <w:color w:val="000000"/>
        </w:rPr>
        <w:t xml:space="preserve">(2) </w:t>
      </w:r>
      <w:r w:rsidR="00A37A31">
        <w:rPr>
          <w:color w:val="000000"/>
        </w:rPr>
        <w:t>D</w:t>
      </w:r>
      <w:r w:rsidR="007D10E4">
        <w:rPr>
          <w:color w:val="000000"/>
        </w:rPr>
        <w:t xml:space="preserve">istribution and analysis of a survey for developers of </w:t>
      </w:r>
      <w:r w:rsidR="007D10E4" w:rsidRPr="00371D94">
        <w:rPr>
          <w:color w:val="000000"/>
        </w:rPr>
        <w:t xml:space="preserve">tools to support decision-making in </w:t>
      </w:r>
      <w:r w:rsidR="007D10E4">
        <w:rPr>
          <w:color w:val="000000"/>
        </w:rPr>
        <w:t>natural resource</w:t>
      </w:r>
      <w:r w:rsidR="007D10E4" w:rsidRPr="00371D94">
        <w:rPr>
          <w:color w:val="000000"/>
        </w:rPr>
        <w:t xml:space="preserve"> management</w:t>
      </w:r>
      <w:r w:rsidR="007D10E4">
        <w:rPr>
          <w:color w:val="000000"/>
        </w:rPr>
        <w:t xml:space="preserve">, </w:t>
      </w:r>
      <w:r w:rsidR="00C35CA9">
        <w:rPr>
          <w:color w:val="000000"/>
        </w:rPr>
        <w:t>the results of which were summarized in a write-up and database</w:t>
      </w:r>
      <w:r w:rsidR="00A37A31">
        <w:rPr>
          <w:color w:val="000000"/>
        </w:rPr>
        <w:t>.</w:t>
      </w:r>
    </w:p>
    <w:p w14:paraId="62B80EED" w14:textId="2A72B9FC" w:rsidR="00A37A31" w:rsidRDefault="000B5214" w:rsidP="00A37A31">
      <w:pPr>
        <w:pBdr>
          <w:top w:val="nil"/>
          <w:left w:val="nil"/>
          <w:bottom w:val="nil"/>
          <w:right w:val="nil"/>
          <w:between w:val="nil"/>
        </w:pBdr>
        <w:ind w:left="1530" w:hanging="540"/>
        <w:rPr>
          <w:color w:val="000000"/>
        </w:rPr>
      </w:pPr>
      <w:r w:rsidRPr="00CE7A2A">
        <w:rPr>
          <w:color w:val="000000"/>
        </w:rPr>
        <w:t xml:space="preserve">(3) </w:t>
      </w:r>
      <w:r w:rsidR="00A37A31">
        <w:rPr>
          <w:color w:val="000000"/>
        </w:rPr>
        <w:t>C</w:t>
      </w:r>
      <w:r w:rsidRPr="00CE7A2A">
        <w:rPr>
          <w:color w:val="000000"/>
        </w:rPr>
        <w:t xml:space="preserve">ollaborated on </w:t>
      </w:r>
      <w:r>
        <w:rPr>
          <w:color w:val="000000"/>
        </w:rPr>
        <w:t>Prioritizing California Forest Health Investments, a r</w:t>
      </w:r>
      <w:r w:rsidRPr="00CE7A2A">
        <w:rPr>
          <w:color w:val="000000"/>
        </w:rPr>
        <w:t xml:space="preserve">eport for the </w:t>
      </w:r>
      <w:r w:rsidR="006745FD">
        <w:rPr>
          <w:color w:val="000000"/>
        </w:rPr>
        <w:t>WFRTF</w:t>
      </w:r>
      <w:r w:rsidR="00A37A31">
        <w:rPr>
          <w:color w:val="000000"/>
        </w:rPr>
        <w:t>.</w:t>
      </w:r>
    </w:p>
    <w:p w14:paraId="06871F2F" w14:textId="77777777" w:rsidR="00A37A31" w:rsidRDefault="000B5214" w:rsidP="00A37A31">
      <w:pPr>
        <w:pBdr>
          <w:top w:val="nil"/>
          <w:left w:val="nil"/>
          <w:bottom w:val="nil"/>
          <w:right w:val="nil"/>
          <w:between w:val="nil"/>
        </w:pBdr>
        <w:ind w:left="1530" w:hanging="540"/>
        <w:rPr>
          <w:color w:val="000000"/>
        </w:rPr>
      </w:pPr>
      <w:r w:rsidRPr="00371D94">
        <w:rPr>
          <w:color w:val="000000"/>
        </w:rPr>
        <w:t>(</w:t>
      </w:r>
      <w:r w:rsidR="00A37A31">
        <w:rPr>
          <w:color w:val="000000"/>
        </w:rPr>
        <w:t>4</w:t>
      </w:r>
      <w:r w:rsidRPr="00371D94">
        <w:rPr>
          <w:color w:val="000000"/>
        </w:rPr>
        <w:t xml:space="preserve">) </w:t>
      </w:r>
      <w:r w:rsidR="00A37A31">
        <w:rPr>
          <w:color w:val="000000"/>
        </w:rPr>
        <w:t>C</w:t>
      </w:r>
      <w:r w:rsidRPr="00371D94">
        <w:rPr>
          <w:color w:val="000000"/>
        </w:rPr>
        <w:t xml:space="preserve">onsulted with </w:t>
      </w:r>
      <w:r w:rsidR="006745FD">
        <w:rPr>
          <w:color w:val="000000"/>
        </w:rPr>
        <w:t>WFRTF</w:t>
      </w:r>
      <w:r w:rsidRPr="00371D94">
        <w:rPr>
          <w:color w:val="000000"/>
        </w:rPr>
        <w:t xml:space="preserve"> leadership on developing a statewide strategy for rolling out forest management prioritization guidance</w:t>
      </w:r>
      <w:r w:rsidR="00A37A31">
        <w:rPr>
          <w:color w:val="000000"/>
        </w:rPr>
        <w:t>.</w:t>
      </w:r>
      <w:r>
        <w:rPr>
          <w:color w:val="000000"/>
        </w:rPr>
        <w:t xml:space="preserve"> </w:t>
      </w:r>
    </w:p>
    <w:p w14:paraId="034DF74A" w14:textId="66EBCFED" w:rsidR="00A37A31" w:rsidRDefault="000B5214" w:rsidP="00A37A31">
      <w:pPr>
        <w:pBdr>
          <w:top w:val="nil"/>
          <w:left w:val="nil"/>
          <w:bottom w:val="nil"/>
          <w:right w:val="nil"/>
          <w:between w:val="nil"/>
        </w:pBdr>
        <w:ind w:left="1530" w:hanging="540"/>
        <w:rPr>
          <w:color w:val="000000"/>
        </w:rPr>
      </w:pPr>
      <w:r>
        <w:rPr>
          <w:color w:val="000000"/>
        </w:rPr>
        <w:t>(</w:t>
      </w:r>
      <w:r w:rsidR="00A37A31">
        <w:rPr>
          <w:color w:val="000000"/>
        </w:rPr>
        <w:t>5</w:t>
      </w:r>
      <w:r>
        <w:rPr>
          <w:color w:val="000000"/>
        </w:rPr>
        <w:t xml:space="preserve">) </w:t>
      </w:r>
      <w:r w:rsidR="00A37A31">
        <w:rPr>
          <w:color w:val="000000"/>
        </w:rPr>
        <w:t>C</w:t>
      </w:r>
      <w:r>
        <w:rPr>
          <w:color w:val="000000"/>
        </w:rPr>
        <w:t>o-hosted the 2</w:t>
      </w:r>
      <w:r w:rsidRPr="00C75531">
        <w:rPr>
          <w:color w:val="000000"/>
          <w:vertAlign w:val="superscript"/>
        </w:rPr>
        <w:t>nd</w:t>
      </w:r>
      <w:r>
        <w:rPr>
          <w:color w:val="000000"/>
        </w:rPr>
        <w:t xml:space="preserve"> Annual Forest Science Coordination Meeting; </w:t>
      </w:r>
    </w:p>
    <w:p w14:paraId="68982B43" w14:textId="07A25587" w:rsidR="00A37A31" w:rsidRDefault="000B5214" w:rsidP="00A37A31">
      <w:pPr>
        <w:pBdr>
          <w:top w:val="nil"/>
          <w:left w:val="nil"/>
          <w:bottom w:val="nil"/>
          <w:right w:val="nil"/>
          <w:between w:val="nil"/>
        </w:pBdr>
        <w:ind w:left="1530" w:hanging="540"/>
        <w:rPr>
          <w:color w:val="000000"/>
        </w:rPr>
      </w:pPr>
      <w:r>
        <w:rPr>
          <w:color w:val="000000"/>
        </w:rPr>
        <w:t>(</w:t>
      </w:r>
      <w:r w:rsidR="00A37A31">
        <w:rPr>
          <w:color w:val="000000"/>
        </w:rPr>
        <w:t>6</w:t>
      </w:r>
      <w:r>
        <w:rPr>
          <w:color w:val="000000"/>
        </w:rPr>
        <w:t xml:space="preserve">) </w:t>
      </w:r>
      <w:r w:rsidR="00A37A31">
        <w:rPr>
          <w:color w:val="000000"/>
        </w:rPr>
        <w:t>P</w:t>
      </w:r>
      <w:r>
        <w:rPr>
          <w:color w:val="000000"/>
        </w:rPr>
        <w:t xml:space="preserve">roduction of a Climate Risks in California Forests factsheet; </w:t>
      </w:r>
    </w:p>
    <w:p w14:paraId="6732ADD3" w14:textId="70C25D15" w:rsidR="00A37A31" w:rsidRDefault="000B5214" w:rsidP="00A37A31">
      <w:pPr>
        <w:pBdr>
          <w:top w:val="nil"/>
          <w:left w:val="nil"/>
          <w:bottom w:val="nil"/>
          <w:right w:val="nil"/>
          <w:between w:val="nil"/>
        </w:pBdr>
        <w:ind w:left="1530" w:hanging="540"/>
        <w:rPr>
          <w:color w:val="000000"/>
        </w:rPr>
      </w:pPr>
      <w:r>
        <w:rPr>
          <w:color w:val="000000"/>
        </w:rPr>
        <w:t>(</w:t>
      </w:r>
      <w:r w:rsidR="00A37A31">
        <w:rPr>
          <w:color w:val="000000"/>
        </w:rPr>
        <w:t>7</w:t>
      </w:r>
      <w:r>
        <w:rPr>
          <w:color w:val="000000"/>
        </w:rPr>
        <w:t xml:space="preserve">) </w:t>
      </w:r>
      <w:r w:rsidR="00A37A31">
        <w:rPr>
          <w:color w:val="000000"/>
        </w:rPr>
        <w:t>P</w:t>
      </w:r>
      <w:r w:rsidR="009A3BB3">
        <w:rPr>
          <w:color w:val="000000"/>
        </w:rPr>
        <w:t xml:space="preserve">roduction of a summary, </w:t>
      </w:r>
      <w:r>
        <w:rPr>
          <w:color w:val="000000"/>
        </w:rPr>
        <w:t>factsheet</w:t>
      </w:r>
      <w:r w:rsidR="009A3BB3">
        <w:rPr>
          <w:color w:val="000000"/>
        </w:rPr>
        <w:t>, and brochure</w:t>
      </w:r>
      <w:r>
        <w:rPr>
          <w:color w:val="000000"/>
        </w:rPr>
        <w:t xml:space="preserve"> on the Forest Management Handbook for</w:t>
      </w:r>
      <w:r w:rsidR="001E30F2">
        <w:rPr>
          <w:color w:val="000000"/>
        </w:rPr>
        <w:t xml:space="preserve"> Small Parcel Landowners in the Sierra Nevada and Southern Cascades</w:t>
      </w:r>
      <w:r w:rsidR="00A37A31">
        <w:rPr>
          <w:color w:val="000000"/>
        </w:rPr>
        <w:t>.</w:t>
      </w:r>
    </w:p>
    <w:p w14:paraId="6B79D79A" w14:textId="3C511B38" w:rsidR="00A37A31" w:rsidRDefault="00A37A31" w:rsidP="00A37A31">
      <w:pPr>
        <w:pBdr>
          <w:top w:val="nil"/>
          <w:left w:val="nil"/>
          <w:bottom w:val="nil"/>
          <w:right w:val="nil"/>
          <w:between w:val="nil"/>
        </w:pBdr>
        <w:ind w:left="720"/>
        <w:rPr>
          <w:color w:val="000000"/>
        </w:rPr>
      </w:pPr>
    </w:p>
    <w:p w14:paraId="0E8DF8F5" w14:textId="620DD8D3" w:rsidR="00A37A31" w:rsidRDefault="00A37A31" w:rsidP="00A37A31">
      <w:pPr>
        <w:pBdr>
          <w:top w:val="nil"/>
          <w:left w:val="nil"/>
          <w:bottom w:val="nil"/>
          <w:right w:val="nil"/>
          <w:between w:val="nil"/>
        </w:pBdr>
        <w:ind w:left="720"/>
        <w:rPr>
          <w:color w:val="000000"/>
        </w:rPr>
      </w:pPr>
      <w:r>
        <w:rPr>
          <w:color w:val="000000"/>
        </w:rPr>
        <w:t>In addition, we worked on a variety of other tasks, with federal partners, related to the issue of climate change and forest management. These include the following.</w:t>
      </w:r>
    </w:p>
    <w:p w14:paraId="1C122CFA" w14:textId="0744228C" w:rsidR="00A37A31" w:rsidRDefault="00C35CA9" w:rsidP="00A37A31">
      <w:pPr>
        <w:pBdr>
          <w:top w:val="nil"/>
          <w:left w:val="nil"/>
          <w:bottom w:val="nil"/>
          <w:right w:val="nil"/>
          <w:between w:val="nil"/>
        </w:pBdr>
        <w:ind w:left="1530" w:hanging="540"/>
        <w:rPr>
          <w:color w:val="000000"/>
        </w:rPr>
      </w:pPr>
      <w:r>
        <w:rPr>
          <w:color w:val="000000"/>
        </w:rPr>
        <w:t xml:space="preserve">(1) </w:t>
      </w:r>
      <w:r w:rsidR="00A37A31">
        <w:rPr>
          <w:color w:val="000000"/>
        </w:rPr>
        <w:t>P</w:t>
      </w:r>
      <w:r>
        <w:rPr>
          <w:color w:val="000000"/>
        </w:rPr>
        <w:t>articipated in the research for and writing of a report for the CASCs: “Climate Adaptation Training in the CASC Network: Challenges and Opportunities”</w:t>
      </w:r>
      <w:r w:rsidR="00A37A31">
        <w:rPr>
          <w:color w:val="000000"/>
        </w:rPr>
        <w:t xml:space="preserve">. </w:t>
      </w:r>
    </w:p>
    <w:p w14:paraId="00000014" w14:textId="7179AE6F" w:rsidR="00C813AE" w:rsidRDefault="00C35CA9" w:rsidP="00A37A31">
      <w:pPr>
        <w:pBdr>
          <w:top w:val="nil"/>
          <w:left w:val="nil"/>
          <w:bottom w:val="nil"/>
          <w:right w:val="nil"/>
          <w:between w:val="nil"/>
        </w:pBdr>
        <w:ind w:left="1530" w:hanging="540"/>
        <w:rPr>
          <w:color w:val="000000"/>
        </w:rPr>
      </w:pPr>
      <w:r>
        <w:rPr>
          <w:color w:val="000000"/>
        </w:rPr>
        <w:t>(</w:t>
      </w:r>
      <w:r w:rsidR="00A37A31">
        <w:rPr>
          <w:color w:val="000000"/>
        </w:rPr>
        <w:t>2</w:t>
      </w:r>
      <w:r>
        <w:rPr>
          <w:color w:val="000000"/>
        </w:rPr>
        <w:t>)</w:t>
      </w:r>
      <w:r w:rsidR="00905DC1">
        <w:rPr>
          <w:color w:val="000000"/>
        </w:rPr>
        <w:t xml:space="preserve"> </w:t>
      </w:r>
      <w:r w:rsidR="00A37A31">
        <w:rPr>
          <w:color w:val="000000"/>
        </w:rPr>
        <w:t>C</w:t>
      </w:r>
      <w:r w:rsidR="00905DC1">
        <w:rPr>
          <w:color w:val="000000"/>
        </w:rPr>
        <w:t xml:space="preserve">ollaborated with USFS to develop and lead a series of engagements with National Forest staff and local tribes to understand and synthesize priorities for restoration objectives </w:t>
      </w:r>
      <w:r w:rsidR="00D43DE9">
        <w:rPr>
          <w:color w:val="000000"/>
        </w:rPr>
        <w:t xml:space="preserve">after a </w:t>
      </w:r>
      <w:r w:rsidR="005839F2">
        <w:rPr>
          <w:color w:val="000000"/>
        </w:rPr>
        <w:t xml:space="preserve">large wildfire. </w:t>
      </w:r>
    </w:p>
    <w:p w14:paraId="2BF2DF85" w14:textId="35B00591" w:rsidR="00A37A31" w:rsidRDefault="00A37A31" w:rsidP="00A37A31">
      <w:pPr>
        <w:pBdr>
          <w:top w:val="nil"/>
          <w:left w:val="nil"/>
          <w:bottom w:val="nil"/>
          <w:right w:val="nil"/>
          <w:between w:val="nil"/>
        </w:pBdr>
        <w:ind w:left="1530" w:hanging="540"/>
        <w:rPr>
          <w:color w:val="000000"/>
        </w:rPr>
      </w:pPr>
      <w:r w:rsidRPr="00CE7A2A">
        <w:rPr>
          <w:color w:val="000000"/>
        </w:rPr>
        <w:t>(</w:t>
      </w:r>
      <w:r w:rsidR="00495B87">
        <w:rPr>
          <w:color w:val="000000"/>
        </w:rPr>
        <w:t>3</w:t>
      </w:r>
      <w:r w:rsidRPr="00CE7A2A">
        <w:rPr>
          <w:color w:val="000000"/>
        </w:rPr>
        <w:t xml:space="preserve">) </w:t>
      </w:r>
      <w:r>
        <w:rPr>
          <w:color w:val="000000"/>
        </w:rPr>
        <w:t>C</w:t>
      </w:r>
      <w:r w:rsidRPr="00CE7A2A">
        <w:rPr>
          <w:color w:val="000000"/>
        </w:rPr>
        <w:t>o</w:t>
      </w:r>
      <w:r w:rsidRPr="00371D94">
        <w:rPr>
          <w:color w:val="000000"/>
        </w:rPr>
        <w:t>-develop</w:t>
      </w:r>
      <w:r>
        <w:rPr>
          <w:color w:val="000000"/>
        </w:rPr>
        <w:t>ment of</w:t>
      </w:r>
      <w:r w:rsidRPr="00371D94">
        <w:rPr>
          <w:color w:val="000000"/>
        </w:rPr>
        <w:t xml:space="preserve"> a structure for hosting a series of listening sessions on accelerating nature-based solutions</w:t>
      </w:r>
      <w:r>
        <w:rPr>
          <w:color w:val="000000"/>
        </w:rPr>
        <w:t xml:space="preserve"> on natural and working lands</w:t>
      </w:r>
      <w:r w:rsidRPr="00371D94">
        <w:rPr>
          <w:color w:val="000000"/>
        </w:rPr>
        <w:t xml:space="preserve"> to achiev</w:t>
      </w:r>
      <w:r>
        <w:rPr>
          <w:color w:val="000000"/>
        </w:rPr>
        <w:t>e</w:t>
      </w:r>
      <w:r w:rsidRPr="00371D94">
        <w:rPr>
          <w:color w:val="000000"/>
        </w:rPr>
        <w:t xml:space="preserve"> California’s carbon neutrality goals; co-hosted </w:t>
      </w:r>
      <w:r>
        <w:rPr>
          <w:color w:val="000000"/>
        </w:rPr>
        <w:t>five regionally-based listening sessions, 1 listening session focused on a statewide scale, and 1 listening session with utility organizations</w:t>
      </w:r>
      <w:r w:rsidRPr="00371D94">
        <w:rPr>
          <w:color w:val="000000"/>
        </w:rPr>
        <w:t xml:space="preserve">; </w:t>
      </w:r>
    </w:p>
    <w:p w14:paraId="52356659" w14:textId="75DC71BC" w:rsidR="00A37A31" w:rsidRDefault="00A37A31" w:rsidP="00A37A31">
      <w:pPr>
        <w:pBdr>
          <w:top w:val="nil"/>
          <w:left w:val="nil"/>
          <w:bottom w:val="nil"/>
          <w:right w:val="nil"/>
          <w:between w:val="nil"/>
        </w:pBdr>
        <w:ind w:left="1530" w:hanging="540"/>
        <w:rPr>
          <w:color w:val="000000"/>
        </w:rPr>
      </w:pPr>
      <w:r>
        <w:rPr>
          <w:color w:val="000000"/>
        </w:rPr>
        <w:t>(</w:t>
      </w:r>
      <w:r w:rsidR="00495B87">
        <w:rPr>
          <w:color w:val="000000"/>
        </w:rPr>
        <w:t>4</w:t>
      </w:r>
      <w:r>
        <w:rPr>
          <w:color w:val="000000"/>
        </w:rPr>
        <w:t xml:space="preserve">) </w:t>
      </w:r>
      <w:r w:rsidR="00495B87">
        <w:rPr>
          <w:color w:val="000000"/>
        </w:rPr>
        <w:t>E</w:t>
      </w:r>
      <w:r>
        <w:rPr>
          <w:color w:val="000000"/>
        </w:rPr>
        <w:t>dited and published the Adaptation Strategies and Approaches for California Forest Ecosystems (</w:t>
      </w:r>
      <w:r>
        <w:t>Swanston, C.W.; Brandt, L.A.; Butler-Leopold, P.R.; Hall, K.R.; Handler, S.D.; Janowiak, M.K.; Merriam, K.; Meyer, M.; Molinari, N.; Schmitt, K.M.; Shannon, P.D.; Smith, J.B.; Wuenschel, A.; Ostoja, S.M 2020. Adaptation Strategies and Approaches for California Forest Ecosystems. USDA California Climate Hub Technical Report CACH-2020-1. Davis, CA: U.S. Department of Agriculture, Climate Hubs. 65 p)</w:t>
      </w:r>
      <w:r w:rsidR="00495B87">
        <w:rPr>
          <w:color w:val="000000"/>
        </w:rPr>
        <w:t>.</w:t>
      </w:r>
    </w:p>
    <w:p w14:paraId="25042DD0" w14:textId="3F9327A1" w:rsidR="00495B87" w:rsidRDefault="00495B87" w:rsidP="00A37A31">
      <w:pPr>
        <w:pBdr>
          <w:top w:val="nil"/>
          <w:left w:val="nil"/>
          <w:bottom w:val="nil"/>
          <w:right w:val="nil"/>
          <w:between w:val="nil"/>
        </w:pBdr>
        <w:ind w:left="1530" w:hanging="540"/>
        <w:rPr>
          <w:rFonts w:cstheme="minorHAnsi"/>
          <w:color w:val="201F1E"/>
          <w:shd w:val="clear" w:color="auto" w:fill="FFFFFF"/>
        </w:rPr>
      </w:pPr>
      <w:r>
        <w:rPr>
          <w:color w:val="000000"/>
        </w:rPr>
        <w:t>(5) Developed, analyzed and wrote a paper on the distribution of wildlife risk in the state of California (</w:t>
      </w:r>
      <w:r>
        <w:t>Schwartz MW and Syphard</w:t>
      </w:r>
      <w:r w:rsidRPr="0092570C">
        <w:rPr>
          <w:rFonts w:cstheme="minorHAnsi"/>
        </w:rPr>
        <w:t xml:space="preserve"> A. 2021. </w:t>
      </w:r>
      <w:r w:rsidRPr="0092570C">
        <w:rPr>
          <w:rFonts w:cstheme="minorHAnsi"/>
          <w:color w:val="201F1E"/>
          <w:shd w:val="clear" w:color="auto" w:fill="FFFFFF"/>
        </w:rPr>
        <w:t>Fitting the solutions to the problems in managing extreme wildfire in California</w:t>
      </w:r>
      <w:r>
        <w:rPr>
          <w:rFonts w:cstheme="minorHAnsi"/>
          <w:color w:val="201F1E"/>
          <w:shd w:val="clear" w:color="auto" w:fill="FFFFFF"/>
        </w:rPr>
        <w:t xml:space="preserve">. Environmental Research Communications 3: 081005. </w:t>
      </w:r>
      <w:hyperlink r:id="rId7" w:history="1">
        <w:r w:rsidRPr="0093794D">
          <w:rPr>
            <w:rStyle w:val="Hyperlink"/>
            <w:rFonts w:cstheme="minorHAnsi"/>
            <w:shd w:val="clear" w:color="auto" w:fill="FFFFFF"/>
          </w:rPr>
          <w:t>https://iopscience.iop.org/article/10.1088/2515-7620/ac15e1</w:t>
        </w:r>
      </w:hyperlink>
      <w:r>
        <w:rPr>
          <w:rFonts w:cstheme="minorHAnsi"/>
          <w:color w:val="201F1E"/>
          <w:shd w:val="clear" w:color="auto" w:fill="FFFFFF"/>
        </w:rPr>
        <w:t>).</w:t>
      </w:r>
    </w:p>
    <w:p w14:paraId="08A09FC7" w14:textId="0B640F27" w:rsidR="00495B87" w:rsidRDefault="00495B87" w:rsidP="00A37A31">
      <w:pPr>
        <w:pBdr>
          <w:top w:val="nil"/>
          <w:left w:val="nil"/>
          <w:bottom w:val="nil"/>
          <w:right w:val="nil"/>
          <w:between w:val="nil"/>
        </w:pBdr>
        <w:ind w:left="1530" w:hanging="540"/>
        <w:rPr>
          <w:color w:val="000000"/>
        </w:rPr>
      </w:pPr>
    </w:p>
    <w:p w14:paraId="18A5FF78" w14:textId="186AC641" w:rsidR="00495B87" w:rsidRDefault="00495B87" w:rsidP="00A37A31">
      <w:pPr>
        <w:pBdr>
          <w:top w:val="nil"/>
          <w:left w:val="nil"/>
          <w:bottom w:val="nil"/>
          <w:right w:val="nil"/>
          <w:between w:val="nil"/>
        </w:pBdr>
        <w:ind w:left="1530" w:hanging="540"/>
        <w:rPr>
          <w:color w:val="000000"/>
        </w:rPr>
      </w:pPr>
      <w:r>
        <w:rPr>
          <w:color w:val="000000"/>
        </w:rPr>
        <w:t>Finally, we worked on several projects that tangentially relate to this project for which time of the PI, but no specific time of the project technician, Jen Smith, was involved. This includes the following.</w:t>
      </w:r>
    </w:p>
    <w:p w14:paraId="2E2A5E09" w14:textId="2DE828C1" w:rsidR="00495B87" w:rsidRPr="00495B87" w:rsidRDefault="00495B87" w:rsidP="00495B87">
      <w:pPr>
        <w:pStyle w:val="ListParagraph"/>
        <w:numPr>
          <w:ilvl w:val="0"/>
          <w:numId w:val="4"/>
        </w:numPr>
        <w:pBdr>
          <w:top w:val="nil"/>
          <w:left w:val="nil"/>
          <w:bottom w:val="nil"/>
          <w:right w:val="nil"/>
          <w:between w:val="nil"/>
        </w:pBdr>
        <w:rPr>
          <w:rStyle w:val="author"/>
          <w:color w:val="000000"/>
        </w:rPr>
      </w:pPr>
      <w:r>
        <w:rPr>
          <w:color w:val="000000"/>
        </w:rPr>
        <w:t>A workbook for assessing ecological risk in managed relocation climate adaptation decisions (</w:t>
      </w:r>
      <w:r>
        <w:t xml:space="preserve">Karasov-Olson A, MW Schwartz and 13 others. 2021. Co-development of a risk assessment strategy for managed relocation. Ecological Solutions and Evidence </w:t>
      </w:r>
      <w:proofErr w:type="gramStart"/>
      <w:r>
        <w:t>2:e</w:t>
      </w:r>
      <w:proofErr w:type="gramEnd"/>
      <w:r>
        <w:t>12092</w:t>
      </w:r>
      <w:r>
        <w:t xml:space="preserve">; AND </w:t>
      </w:r>
      <w:r>
        <w:rPr>
          <w:rStyle w:val="author"/>
        </w:rPr>
        <w:t>Karasov-Olson A, Schwartz MW, Olden JD, Skikne S, Hellmann JJ, Allen S, Brigham C, Buttke D, Gonzalez P, Lawrence DJ, Miller-Rushing AJ, Morisette JT, Schuurman GW, Trammell M, Hawkins- Hoffman C. 2021. Ecological Risk Assessment of Managed Relocation as a Climate Change Adaptation Strategy. Natural Resource Report NPS/NRSS/CCRP/NRR—2021/2241 / NPS 999/175141.</w:t>
      </w:r>
    </w:p>
    <w:p w14:paraId="72E5E01E" w14:textId="3E7D72B7" w:rsidR="00495B87" w:rsidRDefault="00495B87" w:rsidP="00495B87">
      <w:pPr>
        <w:pStyle w:val="ListParagraph"/>
        <w:numPr>
          <w:ilvl w:val="0"/>
          <w:numId w:val="4"/>
        </w:numPr>
      </w:pPr>
      <w:r>
        <w:t xml:space="preserve">A project with CASC partners on the use of boundary spanning organizations (such as CASC’s) to bridge toe knowledge action gap: </w:t>
      </w:r>
      <w:r>
        <w:t>Schwartz, M.W., Fleishman, E., Williamson, M.A., Williams, J.N., Morelli, T.L. 2021. The use of boundary-spanning organizations to bridge the knowledge action gap in North America. Chapter 9 In C. Klutsch and Catarina Ferreira (eds). Bridging the Knowledge Action Gap. Springer.</w:t>
      </w:r>
    </w:p>
    <w:p w14:paraId="41729612" w14:textId="04289900" w:rsidR="00495B87" w:rsidRPr="00495B87" w:rsidRDefault="00A95998" w:rsidP="00495B87">
      <w:pPr>
        <w:pStyle w:val="ListParagraph"/>
        <w:numPr>
          <w:ilvl w:val="0"/>
          <w:numId w:val="4"/>
        </w:numPr>
        <w:pBdr>
          <w:top w:val="nil"/>
          <w:left w:val="nil"/>
          <w:bottom w:val="nil"/>
          <w:right w:val="nil"/>
          <w:between w:val="nil"/>
        </w:pBdr>
        <w:rPr>
          <w:color w:val="000000"/>
        </w:rPr>
      </w:pPr>
      <w:r>
        <w:rPr>
          <w:color w:val="000000"/>
        </w:rPr>
        <w:lastRenderedPageBreak/>
        <w:t>A project with the US Fish and Wildlife Service consulting with a team in the Pacific Northwest and Pacific Islands (Region 1) on decision guidelines for conservation introductions. This work will be mostly completed outside the context of this work and after the completion of this project.</w:t>
      </w:r>
    </w:p>
    <w:p w14:paraId="4B4FA224" w14:textId="77777777" w:rsidR="0085485A" w:rsidRDefault="0085485A" w:rsidP="0085485A">
      <w:pPr>
        <w:pStyle w:val="ListParagraph"/>
        <w:rPr>
          <w:color w:val="000000"/>
        </w:rPr>
      </w:pPr>
    </w:p>
    <w:p w14:paraId="063F73F1" w14:textId="77777777" w:rsidR="0085485A" w:rsidRDefault="0085485A" w:rsidP="0085485A">
      <w:pPr>
        <w:pBdr>
          <w:top w:val="nil"/>
          <w:left w:val="nil"/>
          <w:bottom w:val="nil"/>
          <w:right w:val="nil"/>
          <w:between w:val="nil"/>
        </w:pBdr>
        <w:ind w:left="720"/>
        <w:rPr>
          <w:color w:val="000000"/>
        </w:rPr>
      </w:pPr>
    </w:p>
    <w:p w14:paraId="00000015" w14:textId="38E7BA2A" w:rsidR="00C813AE" w:rsidRDefault="003813D1">
      <w:pPr>
        <w:numPr>
          <w:ilvl w:val="0"/>
          <w:numId w:val="2"/>
        </w:numPr>
        <w:pBdr>
          <w:top w:val="nil"/>
          <w:left w:val="nil"/>
          <w:bottom w:val="nil"/>
          <w:right w:val="nil"/>
          <w:between w:val="nil"/>
        </w:pBdr>
        <w:rPr>
          <w:color w:val="000000"/>
        </w:rPr>
      </w:pPr>
      <w:r>
        <w:rPr>
          <w:b/>
          <w:color w:val="000000"/>
        </w:rPr>
        <w:t>NEXT STEPS:</w:t>
      </w:r>
      <w:r>
        <w:rPr>
          <w:color w:val="000000"/>
        </w:rPr>
        <w:t xml:space="preserve"> </w:t>
      </w:r>
      <w:r w:rsidR="00A95998">
        <w:rPr>
          <w:color w:val="000000"/>
        </w:rPr>
        <w:t xml:space="preserve">Our primary task is to </w:t>
      </w:r>
      <w:r w:rsidR="00D6675F">
        <w:rPr>
          <w:color w:val="000000"/>
        </w:rPr>
        <w:t xml:space="preserve">continue to work with the </w:t>
      </w:r>
      <w:r w:rsidR="006745FD">
        <w:rPr>
          <w:color w:val="000000"/>
        </w:rPr>
        <w:t>WFRTF</w:t>
      </w:r>
      <w:r w:rsidR="00D6675F">
        <w:rPr>
          <w:color w:val="000000"/>
        </w:rPr>
        <w:t xml:space="preserve"> </w:t>
      </w:r>
      <w:bookmarkStart w:id="0" w:name="_GoBack"/>
      <w:bookmarkEnd w:id="0"/>
      <w:r w:rsidR="00D6675F">
        <w:rPr>
          <w:color w:val="000000"/>
        </w:rPr>
        <w:t xml:space="preserve">to further the aim of providing rapid response to information needs for forest management. Our next priority is to work on fulfilling information needs for </w:t>
      </w:r>
      <w:r w:rsidR="00D6675F" w:rsidRPr="00495B87">
        <w:rPr>
          <w:i/>
          <w:color w:val="000000"/>
        </w:rPr>
        <w:t>climate smart</w:t>
      </w:r>
      <w:r w:rsidR="00D6675F">
        <w:rPr>
          <w:color w:val="000000"/>
        </w:rPr>
        <w:t xml:space="preserve"> forest restoration in California. California lacks capacity for reforestation on millions of acres of recently burned forestlands. </w:t>
      </w:r>
      <w:r w:rsidR="00FC0BDD">
        <w:rPr>
          <w:color w:val="000000"/>
        </w:rPr>
        <w:t>Th</w:t>
      </w:r>
      <w:r w:rsidR="00D6675F">
        <w:rPr>
          <w:color w:val="000000"/>
        </w:rPr>
        <w:t>e US Forest Service is struggling to find a model for climate adaptation in forest restoration. We are working with the USDA Climate Hub to develop tools for expanding learning on forest reforestation strategies and options.</w:t>
      </w:r>
      <w:r>
        <w:rPr>
          <w:color w:val="000000"/>
        </w:rPr>
        <w:br/>
      </w:r>
    </w:p>
    <w:p w14:paraId="00000016" w14:textId="77777777" w:rsidR="00C813AE" w:rsidRDefault="003813D1">
      <w:pPr>
        <w:numPr>
          <w:ilvl w:val="0"/>
          <w:numId w:val="2"/>
        </w:numPr>
        <w:pBdr>
          <w:top w:val="nil"/>
          <w:left w:val="nil"/>
          <w:bottom w:val="nil"/>
          <w:right w:val="nil"/>
          <w:between w:val="nil"/>
        </w:pBdr>
        <w:spacing w:after="280"/>
        <w:rPr>
          <w:color w:val="000000"/>
        </w:rPr>
      </w:pPr>
      <w:r>
        <w:rPr>
          <w:b/>
          <w:color w:val="000000"/>
        </w:rPr>
        <w:t>OUTPUTS:</w:t>
      </w:r>
      <w:r>
        <w:rPr>
          <w:rFonts w:ascii="Arial" w:eastAsia="Arial" w:hAnsi="Arial" w:cs="Arial"/>
          <w:b/>
          <w:color w:val="1F497D"/>
        </w:rPr>
        <w:t xml:space="preserve"> </w:t>
      </w:r>
      <w:r>
        <w:rPr>
          <w:b/>
          <w:color w:val="000000"/>
        </w:rPr>
        <w:t xml:space="preserve">(Please carefully </w:t>
      </w:r>
      <w:proofErr w:type="gramStart"/>
      <w:r>
        <w:rPr>
          <w:b/>
          <w:color w:val="000000"/>
        </w:rPr>
        <w:t>READ  Updated</w:t>
      </w:r>
      <w:proofErr w:type="gramEnd"/>
      <w:r>
        <w:rPr>
          <w:b/>
          <w:color w:val="000000"/>
        </w:rPr>
        <w:t xml:space="preserve"> USGS Reporting and Publishing Guidance (10-11-16)</w:t>
      </w:r>
      <w:r>
        <w:rPr>
          <w:color w:val="000000"/>
        </w:rPr>
        <w:t xml:space="preserve"> </w:t>
      </w:r>
      <w:r>
        <w:rPr>
          <w:b/>
          <w:color w:val="000000"/>
        </w:rPr>
        <w:t>. Example</w:t>
      </w:r>
      <w:r>
        <w:rPr>
          <w:color w:val="000000"/>
        </w:rPr>
        <w:t xml:space="preserve">:   This material is based upon work supported by the U.S. Geological Survey under Grant Agreement No G_________________ from the Southwest Climate Science Center.   The views and conclusions contained in this document are those of the authors and should not be interpreted as representing the opinions or policies of the U.S. Geological Survey.  Mention of trade name or commercial products do not constitute their endorsement by the US Geological Survey .This manuscript is submitted for publication with the understanding that </w:t>
      </w:r>
      <w:r>
        <w:t>the United</w:t>
      </w:r>
      <w:r>
        <w:rPr>
          <w:color w:val="000000"/>
        </w:rPr>
        <w:t xml:space="preserve"> States Government is authorized to reproduce and distribute reprints for Governmental purposes.</w:t>
      </w:r>
    </w:p>
    <w:p w14:paraId="00000017" w14:textId="77777777" w:rsidR="00C813AE" w:rsidRDefault="00C813AE">
      <w:pPr>
        <w:spacing w:before="280" w:after="280"/>
        <w:ind w:left="360"/>
        <w:rPr>
          <w:b/>
        </w:rPr>
      </w:pPr>
    </w:p>
    <w:p w14:paraId="00000018" w14:textId="3025BBAF" w:rsidR="00C813AE" w:rsidRPr="00495B87" w:rsidRDefault="003813D1">
      <w:pPr>
        <w:numPr>
          <w:ilvl w:val="1"/>
          <w:numId w:val="1"/>
        </w:numPr>
        <w:pBdr>
          <w:top w:val="nil"/>
          <w:left w:val="nil"/>
          <w:bottom w:val="nil"/>
          <w:right w:val="nil"/>
          <w:between w:val="nil"/>
        </w:pBdr>
        <w:spacing w:before="280"/>
        <w:rPr>
          <w:b/>
          <w:color w:val="000000"/>
        </w:rPr>
      </w:pPr>
      <w:r>
        <w:rPr>
          <w:color w:val="000000"/>
        </w:rPr>
        <w:t xml:space="preserve"> Please list any </w:t>
      </w:r>
      <w:r>
        <w:rPr>
          <w:b/>
          <w:color w:val="000000"/>
        </w:rPr>
        <w:t>peer-reviewed publications</w:t>
      </w:r>
      <w:r>
        <w:rPr>
          <w:color w:val="000000"/>
        </w:rPr>
        <w:t xml:space="preserve"> that have resulted from this project (full citations).  Please include articles in preparation, in review, accepted, or published</w:t>
      </w:r>
    </w:p>
    <w:p w14:paraId="62B8AB9B" w14:textId="77777777" w:rsidR="00495B87" w:rsidRDefault="00495B87" w:rsidP="00495B87">
      <w:pPr>
        <w:pBdr>
          <w:top w:val="nil"/>
          <w:left w:val="nil"/>
          <w:bottom w:val="nil"/>
          <w:right w:val="nil"/>
          <w:between w:val="nil"/>
        </w:pBdr>
        <w:spacing w:before="280"/>
        <w:ind w:left="1440"/>
      </w:pPr>
      <w:r>
        <w:t xml:space="preserve">Karasov-Olson A, MW Schwartz and 13 others. 2021. Co-development of a risk assessment strategy for managed relocation. Ecological Solutions and Evidence </w:t>
      </w:r>
      <w:proofErr w:type="gramStart"/>
      <w:r>
        <w:t>2:e</w:t>
      </w:r>
      <w:proofErr w:type="gramEnd"/>
      <w:r>
        <w:t>12092</w:t>
      </w:r>
    </w:p>
    <w:p w14:paraId="329DFDEB" w14:textId="75517C79" w:rsidR="00495B87" w:rsidRDefault="00495B87" w:rsidP="00495B87">
      <w:pPr>
        <w:pBdr>
          <w:top w:val="nil"/>
          <w:left w:val="nil"/>
          <w:bottom w:val="nil"/>
          <w:right w:val="nil"/>
          <w:between w:val="nil"/>
        </w:pBdr>
        <w:spacing w:before="280"/>
        <w:ind w:left="1440"/>
      </w:pPr>
      <w:r>
        <w:t>Schwartz, M.W., Fleishman, E., Williamson, M.A., Williams, J.N., Morelli, T.L. 2021. The use of boundary-spanning organizations to bridge the knowledge action gap in North America. Chapter 9 In C. Klutsch and Catarina Ferreira (eds). Bridging the Knowledge Action Gap. Springer.</w:t>
      </w:r>
    </w:p>
    <w:p w14:paraId="52212C6F" w14:textId="26398C95" w:rsidR="00A95998" w:rsidRDefault="00A95998" w:rsidP="00495B87">
      <w:pPr>
        <w:pBdr>
          <w:top w:val="nil"/>
          <w:left w:val="nil"/>
          <w:bottom w:val="nil"/>
          <w:right w:val="nil"/>
          <w:between w:val="nil"/>
        </w:pBdr>
        <w:spacing w:before="280"/>
        <w:ind w:left="1440"/>
        <w:rPr>
          <w:rFonts w:cstheme="minorHAnsi"/>
          <w:color w:val="201F1E"/>
          <w:shd w:val="clear" w:color="auto" w:fill="FFFFFF"/>
        </w:rPr>
      </w:pPr>
      <w:r>
        <w:t>Schwartz MW and Syphard</w:t>
      </w:r>
      <w:r w:rsidRPr="0092570C">
        <w:rPr>
          <w:rFonts w:cstheme="minorHAnsi"/>
        </w:rPr>
        <w:t xml:space="preserve"> A. 2021. </w:t>
      </w:r>
      <w:r w:rsidRPr="0092570C">
        <w:rPr>
          <w:rFonts w:cstheme="minorHAnsi"/>
          <w:color w:val="201F1E"/>
          <w:shd w:val="clear" w:color="auto" w:fill="FFFFFF"/>
        </w:rPr>
        <w:t>Fitting the solutions to the problems in managing extreme wildfire in California</w:t>
      </w:r>
      <w:r>
        <w:rPr>
          <w:rFonts w:cstheme="minorHAnsi"/>
          <w:color w:val="201F1E"/>
          <w:shd w:val="clear" w:color="auto" w:fill="FFFFFF"/>
        </w:rPr>
        <w:t xml:space="preserve">. Environmental Research Communications 3: 081005. </w:t>
      </w:r>
      <w:hyperlink r:id="rId8" w:history="1">
        <w:r w:rsidRPr="0093794D">
          <w:rPr>
            <w:rStyle w:val="Hyperlink"/>
            <w:rFonts w:cstheme="minorHAnsi"/>
            <w:shd w:val="clear" w:color="auto" w:fill="FFFFFF"/>
          </w:rPr>
          <w:t>https://iopscience.iop.org/article/10.1088/2515-7620/ac15e1</w:t>
        </w:r>
      </w:hyperlink>
    </w:p>
    <w:p w14:paraId="08D2F5BE" w14:textId="77777777" w:rsidR="00A95998" w:rsidRDefault="00A95998" w:rsidP="00495B87">
      <w:pPr>
        <w:pBdr>
          <w:top w:val="nil"/>
          <w:left w:val="nil"/>
          <w:bottom w:val="nil"/>
          <w:right w:val="nil"/>
          <w:between w:val="nil"/>
        </w:pBdr>
        <w:spacing w:before="280"/>
        <w:ind w:left="1440"/>
        <w:rPr>
          <w:b/>
          <w:color w:val="000000"/>
        </w:rPr>
      </w:pPr>
    </w:p>
    <w:p w14:paraId="00000019" w14:textId="179546C7" w:rsidR="00C813AE" w:rsidRDefault="003813D1">
      <w:pPr>
        <w:numPr>
          <w:ilvl w:val="1"/>
          <w:numId w:val="1"/>
        </w:numPr>
        <w:pBdr>
          <w:top w:val="nil"/>
          <w:left w:val="nil"/>
          <w:bottom w:val="nil"/>
          <w:right w:val="nil"/>
          <w:between w:val="nil"/>
        </w:pBdr>
        <w:rPr>
          <w:color w:val="000000"/>
        </w:rPr>
      </w:pPr>
      <w:r>
        <w:rPr>
          <w:b/>
          <w:color w:val="000000"/>
        </w:rPr>
        <w:t>Non-peer-reviewed publications</w:t>
      </w:r>
      <w:r w:rsidR="003C0EF9">
        <w:rPr>
          <w:color w:val="000000"/>
        </w:rPr>
        <w:t xml:space="preserve">: </w:t>
      </w:r>
      <w:r w:rsidR="003C0EF9">
        <w:rPr>
          <w:color w:val="000000"/>
        </w:rPr>
        <w:br/>
      </w:r>
    </w:p>
    <w:p w14:paraId="519F9644" w14:textId="550EA54C" w:rsidR="00495B87" w:rsidRPr="00495B87" w:rsidRDefault="00495B87" w:rsidP="00495B87">
      <w:pPr>
        <w:pStyle w:val="ListParagraph"/>
        <w:pBdr>
          <w:top w:val="nil"/>
          <w:left w:val="nil"/>
          <w:bottom w:val="nil"/>
          <w:right w:val="nil"/>
          <w:between w:val="nil"/>
        </w:pBdr>
        <w:ind w:left="1170"/>
        <w:rPr>
          <w:rStyle w:val="author"/>
          <w:color w:val="000000"/>
        </w:rPr>
      </w:pPr>
      <w:r>
        <w:rPr>
          <w:rStyle w:val="author"/>
        </w:rPr>
        <w:t>Karasov-Olson A, Schwartz MW, Olden JD, Skikne S, Hellmann JJ, Allen S, Brigham C, Buttke D, Gonzalez P, Lawrence DJ, Miller-Rushing AJ, Morisette JT, Schuurman GW, Trammell M, Hawkins- Hoffman C. 2021. Ecological Risk Assessment of Managed Relocation as a Climate Change Adaptation Strategy. Natural Resource Report NPS/NRSS/CCRP/NRR—2021/2241 / NPS 999/175141.</w:t>
      </w:r>
    </w:p>
    <w:p w14:paraId="30E18457" w14:textId="77777777" w:rsidR="00495B87" w:rsidRDefault="00495B87" w:rsidP="00F47546">
      <w:pPr>
        <w:pBdr>
          <w:top w:val="nil"/>
          <w:left w:val="nil"/>
          <w:bottom w:val="nil"/>
          <w:right w:val="nil"/>
          <w:between w:val="nil"/>
        </w:pBdr>
        <w:ind w:left="1080"/>
        <w:rPr>
          <w:color w:val="000000"/>
        </w:rPr>
      </w:pPr>
    </w:p>
    <w:p w14:paraId="54C90467" w14:textId="72548E3C" w:rsidR="00F47546" w:rsidRPr="00F47546" w:rsidRDefault="00F47546" w:rsidP="00F47546">
      <w:pPr>
        <w:pBdr>
          <w:top w:val="nil"/>
          <w:left w:val="nil"/>
          <w:bottom w:val="nil"/>
          <w:right w:val="nil"/>
          <w:between w:val="nil"/>
        </w:pBdr>
        <w:ind w:left="1080"/>
        <w:rPr>
          <w:color w:val="000000"/>
        </w:rPr>
      </w:pPr>
      <w:r w:rsidRPr="00F47546">
        <w:rPr>
          <w:color w:val="000000"/>
        </w:rPr>
        <w:t>Kris Metzger (SWCASC), Emma Kuster (SCCASC), Elise Elliott-Smith (NWCASC), Katy Hintzen (PI-CASC), J. Smith (SWCASC), and Ryan Boyles (SECASC). Feb 2022. Climate Adaptation Training in the CASC Network: Challenges and Opportunities.</w:t>
      </w:r>
      <w:r w:rsidRPr="00F47546">
        <w:rPr>
          <w:color w:val="000000"/>
        </w:rPr>
        <w:br/>
      </w:r>
    </w:p>
    <w:p w14:paraId="3A75FF20" w14:textId="2E9058DD" w:rsidR="00905DC1" w:rsidRPr="00905DC1" w:rsidRDefault="00905DC1" w:rsidP="00905DC1">
      <w:pPr>
        <w:pBdr>
          <w:top w:val="nil"/>
          <w:left w:val="nil"/>
          <w:bottom w:val="nil"/>
          <w:right w:val="nil"/>
          <w:between w:val="nil"/>
        </w:pBdr>
        <w:ind w:left="1080"/>
        <w:rPr>
          <w:color w:val="000000"/>
        </w:rPr>
      </w:pPr>
      <w:r w:rsidRPr="00905DC1">
        <w:rPr>
          <w:color w:val="000000"/>
        </w:rPr>
        <w:lastRenderedPageBreak/>
        <w:t>Smith, J., J. Battles, S. Ostoja, P. Manley, C. Ramirez, and P. Stine. 2022. Surveying decision support tools for forest and shrubland management in California.</w:t>
      </w:r>
    </w:p>
    <w:p w14:paraId="5238E28F" w14:textId="77777777" w:rsidR="00905DC1" w:rsidRDefault="00905DC1" w:rsidP="00905DC1">
      <w:pPr>
        <w:pBdr>
          <w:top w:val="nil"/>
          <w:left w:val="nil"/>
          <w:bottom w:val="nil"/>
          <w:right w:val="nil"/>
          <w:between w:val="nil"/>
        </w:pBdr>
        <w:ind w:left="1080"/>
        <w:rPr>
          <w:color w:val="000000"/>
        </w:rPr>
      </w:pPr>
    </w:p>
    <w:p w14:paraId="4CEFF3FB" w14:textId="24840BB9" w:rsidR="003C0EF9" w:rsidRDefault="003C0EF9" w:rsidP="00FC0BDD">
      <w:pPr>
        <w:pBdr>
          <w:top w:val="nil"/>
          <w:left w:val="nil"/>
          <w:bottom w:val="nil"/>
          <w:right w:val="nil"/>
          <w:between w:val="nil"/>
        </w:pBdr>
        <w:ind w:left="1080"/>
      </w:pPr>
      <w:r w:rsidRPr="007961A5">
        <w:t xml:space="preserve">Tubbesing, C. L., </w:t>
      </w:r>
      <w:r w:rsidRPr="00905DC1">
        <w:t>J. Smith,</w:t>
      </w:r>
      <w:r w:rsidRPr="007961A5">
        <w:t xml:space="preserve"> and D. Martinez. 2021. Prioritizing forest health investments: Recommendations from the science advisory panel to the </w:t>
      </w:r>
      <w:r w:rsidR="003412FC">
        <w:t>Wildfire and Forest Resilience Task Force</w:t>
      </w:r>
      <w:r w:rsidRPr="007961A5">
        <w:t xml:space="preserve">. California </w:t>
      </w:r>
      <w:r w:rsidR="003412FC">
        <w:t>Wildfire and Forest Resilience Task Force</w:t>
      </w:r>
      <w:r w:rsidRPr="007961A5">
        <w:t xml:space="preserve"> Science Advisory Panel</w:t>
      </w:r>
    </w:p>
    <w:p w14:paraId="56DC7236" w14:textId="2CD497D4" w:rsidR="003C0EF9" w:rsidRDefault="003C0EF9" w:rsidP="00FC0BDD">
      <w:pPr>
        <w:pBdr>
          <w:top w:val="nil"/>
          <w:left w:val="nil"/>
          <w:bottom w:val="nil"/>
          <w:right w:val="nil"/>
          <w:between w:val="nil"/>
        </w:pBdr>
        <w:ind w:left="1080"/>
      </w:pPr>
    </w:p>
    <w:p w14:paraId="526893EE" w14:textId="50DBB90E" w:rsidR="00FC0BDD" w:rsidRDefault="00FC0BDD" w:rsidP="00FC0BDD">
      <w:pPr>
        <w:pBdr>
          <w:top w:val="nil"/>
          <w:left w:val="nil"/>
          <w:bottom w:val="nil"/>
          <w:right w:val="nil"/>
          <w:between w:val="nil"/>
        </w:pBdr>
        <w:ind w:left="1080"/>
      </w:pPr>
      <w:r>
        <w:t>Swanston, C.W.; Brandt, L.A.; Butler-Leopold, P.R.; Hall, K.R.; Handler, S.D.; Janowiak, M.K.; Merriam, K.; Meyer, M.; Molinari, N.; Schmitt, K.M.; Shannon, P.D.; Smith, J.B.; Wuenschel, A.; Ostoja, S.M 2020. Adaptation Strategies and Approaches for California Forest Ecosystems. USDA California Climate Hub Technical Report CACH-2020-1. Davis, CA: U.S. Department of Agriculture, Climate Hubs. 65 p</w:t>
      </w:r>
    </w:p>
    <w:p w14:paraId="19DC6BFB" w14:textId="77777777" w:rsidR="003C0EF9" w:rsidRDefault="003C0EF9" w:rsidP="00FC0BDD">
      <w:pPr>
        <w:pBdr>
          <w:top w:val="nil"/>
          <w:left w:val="nil"/>
          <w:bottom w:val="nil"/>
          <w:right w:val="nil"/>
          <w:between w:val="nil"/>
        </w:pBdr>
        <w:ind w:left="1080"/>
      </w:pPr>
    </w:p>
    <w:p w14:paraId="30A65BFB" w14:textId="77777777" w:rsidR="00FC0BDD" w:rsidRDefault="00FC0BDD" w:rsidP="00FC0BDD">
      <w:pPr>
        <w:pBdr>
          <w:top w:val="nil"/>
          <w:left w:val="nil"/>
          <w:bottom w:val="nil"/>
          <w:right w:val="nil"/>
          <w:between w:val="nil"/>
        </w:pBdr>
        <w:ind w:left="1080"/>
        <w:rPr>
          <w:color w:val="000000"/>
        </w:rPr>
      </w:pPr>
    </w:p>
    <w:p w14:paraId="0000001B" w14:textId="7F7246D4" w:rsidR="00C813AE" w:rsidRDefault="003813D1">
      <w:pPr>
        <w:numPr>
          <w:ilvl w:val="1"/>
          <w:numId w:val="1"/>
        </w:numPr>
        <w:pBdr>
          <w:top w:val="nil"/>
          <w:left w:val="nil"/>
          <w:bottom w:val="nil"/>
          <w:right w:val="nil"/>
          <w:between w:val="nil"/>
        </w:pBdr>
        <w:spacing w:after="240"/>
        <w:rPr>
          <w:color w:val="000000"/>
        </w:rPr>
      </w:pPr>
      <w:r>
        <w:rPr>
          <w:color w:val="000000"/>
        </w:rPr>
        <w:t xml:space="preserve">Please list any </w:t>
      </w:r>
      <w:r>
        <w:rPr>
          <w:b/>
          <w:color w:val="000000"/>
        </w:rPr>
        <w:t>data outputs, maps, decision-support or other informational tools</w:t>
      </w:r>
      <w:r>
        <w:rPr>
          <w:color w:val="000000"/>
        </w:rPr>
        <w:t xml:space="preserve"> developed as part of this project and provide: 1) a very brief description of the product 2) Internet links if applicable.</w:t>
      </w:r>
    </w:p>
    <w:p w14:paraId="0E54B84D" w14:textId="77777777" w:rsidR="00DF3492" w:rsidRDefault="00DF3492" w:rsidP="00DF3492">
      <w:pPr>
        <w:numPr>
          <w:ilvl w:val="2"/>
          <w:numId w:val="1"/>
        </w:numPr>
        <w:pBdr>
          <w:top w:val="nil"/>
          <w:left w:val="nil"/>
          <w:bottom w:val="nil"/>
          <w:right w:val="nil"/>
          <w:between w:val="nil"/>
        </w:pBdr>
        <w:spacing w:after="240"/>
        <w:rPr>
          <w:color w:val="000000"/>
        </w:rPr>
      </w:pPr>
      <w:r w:rsidRPr="001D5EE8">
        <w:rPr>
          <w:color w:val="000000"/>
        </w:rPr>
        <w:t>Keeping California Forests and Woodlands Healthy – a series of three research briefs intended</w:t>
      </w:r>
      <w:r w:rsidRPr="00A96EBD">
        <w:rPr>
          <w:color w:val="000000"/>
        </w:rPr>
        <w:t xml:space="preserve"> to communicate </w:t>
      </w:r>
      <w:r>
        <w:rPr>
          <w:color w:val="000000"/>
        </w:rPr>
        <w:t>ec</w:t>
      </w:r>
      <w:r w:rsidRPr="00A96EBD">
        <w:rPr>
          <w:color w:val="000000"/>
        </w:rPr>
        <w:t xml:space="preserve">osystems' general physical appearance and summarize critical processes that serve a myriad of ecological functions relevant to keeping these forests and woodlands intact. </w:t>
      </w:r>
      <w:r w:rsidRPr="00AF44B9">
        <w:rPr>
          <w:color w:val="000000"/>
        </w:rPr>
        <w:t>The briefs are intended to help communicate example desirable conditions for managers' and private landowners' use. The series includes briefs on blue oak woodlands, ponderosa pine forests, and coastal redwood forests</w:t>
      </w:r>
      <w:r>
        <w:rPr>
          <w:color w:val="000000"/>
        </w:rPr>
        <w:t xml:space="preserve">; each </w:t>
      </w:r>
      <w:r w:rsidRPr="001D5EE8">
        <w:rPr>
          <w:color w:val="000000"/>
        </w:rPr>
        <w:t xml:space="preserve">brief characterizes healthy forest attributes, their ecological function, and key stressors affecting forest health. </w:t>
      </w:r>
      <w:r>
        <w:rPr>
          <w:color w:val="000000"/>
        </w:rPr>
        <w:br/>
      </w:r>
      <w:hyperlink r:id="rId9" w:history="1">
        <w:r w:rsidRPr="00A96EBD">
          <w:rPr>
            <w:rStyle w:val="Hyperlink"/>
          </w:rPr>
          <w:t>https://www.climatehubs.usda.gov/hubs/california/topic/keeping-california-forests-and-woodlands-healthy</w:t>
        </w:r>
      </w:hyperlink>
      <w:r w:rsidRPr="001D5EE8">
        <w:rPr>
          <w:color w:val="000000"/>
        </w:rPr>
        <w:t xml:space="preserve"> </w:t>
      </w:r>
    </w:p>
    <w:p w14:paraId="632F0929" w14:textId="379E1B5C" w:rsidR="00DF3492" w:rsidRDefault="003C0EF9" w:rsidP="00DF3492">
      <w:pPr>
        <w:numPr>
          <w:ilvl w:val="2"/>
          <w:numId w:val="1"/>
        </w:numPr>
        <w:pBdr>
          <w:top w:val="nil"/>
          <w:left w:val="nil"/>
          <w:bottom w:val="nil"/>
          <w:right w:val="nil"/>
          <w:between w:val="nil"/>
        </w:pBdr>
        <w:spacing w:after="240"/>
        <w:rPr>
          <w:color w:val="000000"/>
        </w:rPr>
      </w:pPr>
      <w:r>
        <w:rPr>
          <w:color w:val="000000"/>
        </w:rPr>
        <w:t>Summary of</w:t>
      </w:r>
      <w:r w:rsidR="00DF3492">
        <w:rPr>
          <w:color w:val="000000"/>
        </w:rPr>
        <w:t xml:space="preserve"> the</w:t>
      </w:r>
      <w:r w:rsidR="00DF3492">
        <w:rPr>
          <w:i/>
          <w:color w:val="000000"/>
        </w:rPr>
        <w:t xml:space="preserve"> </w:t>
      </w:r>
      <w:r w:rsidR="00DF3492" w:rsidRPr="00AF44B9">
        <w:rPr>
          <w:color w:val="000000"/>
        </w:rPr>
        <w:t>Forest Management Handbook for Small Parcel Landowners in the Sierra Nevada and Southern Cascades</w:t>
      </w:r>
      <w:r w:rsidR="00DF3492">
        <w:rPr>
          <w:color w:val="000000"/>
        </w:rPr>
        <w:t xml:space="preserve"> – a brochure to promote the distribution and use of the Handbook resource. The brochure overviewed the purpose, audience, and relevance of the Handbook. </w:t>
      </w:r>
      <w:hyperlink r:id="rId10" w:history="1">
        <w:r w:rsidRPr="00242EF7">
          <w:rPr>
            <w:rStyle w:val="Hyperlink"/>
          </w:rPr>
          <w:t>https://www.fire.ca.gov/media/20blako1/forest-mgmt-handbook-summary-13april.pdf</w:t>
        </w:r>
      </w:hyperlink>
      <w:r>
        <w:rPr>
          <w:color w:val="000000"/>
        </w:rPr>
        <w:t xml:space="preserve"> </w:t>
      </w:r>
    </w:p>
    <w:p w14:paraId="1E7F43A9" w14:textId="09B2F907" w:rsidR="00DF3492" w:rsidRPr="00236E14" w:rsidRDefault="00DF3492" w:rsidP="00DF3492">
      <w:pPr>
        <w:numPr>
          <w:ilvl w:val="2"/>
          <w:numId w:val="1"/>
        </w:numPr>
        <w:pBdr>
          <w:top w:val="nil"/>
          <w:left w:val="nil"/>
          <w:bottom w:val="nil"/>
          <w:right w:val="nil"/>
          <w:between w:val="nil"/>
        </w:pBdr>
        <w:spacing w:after="240"/>
        <w:rPr>
          <w:color w:val="000000"/>
        </w:rPr>
      </w:pPr>
      <w:r>
        <w:rPr>
          <w:color w:val="000000"/>
        </w:rPr>
        <w:t xml:space="preserve">Factsheet </w:t>
      </w:r>
      <w:r w:rsidR="003C0EF9">
        <w:rPr>
          <w:color w:val="000000"/>
        </w:rPr>
        <w:t xml:space="preserve">and brochure </w:t>
      </w:r>
      <w:r>
        <w:rPr>
          <w:color w:val="000000"/>
        </w:rPr>
        <w:t xml:space="preserve">for the </w:t>
      </w:r>
      <w:r w:rsidRPr="00AF44B9">
        <w:rPr>
          <w:color w:val="000000"/>
        </w:rPr>
        <w:t>Forest Management Handbook for Small Parcel Landowners in the Sierra Nevada and Southern Cascades</w:t>
      </w:r>
      <w:r>
        <w:rPr>
          <w:color w:val="000000"/>
        </w:rPr>
        <w:t xml:space="preserve"> – a factsheet to promote the distribution and use of the Handbook resource. The factsheet overviewed the purpose, audience, relevance and basic structure of the Handbook. </w:t>
      </w:r>
      <w:hyperlink r:id="rId11" w:history="1">
        <w:r w:rsidR="003C0EF9">
          <w:rPr>
            <w:rStyle w:val="Hyperlink"/>
          </w:rPr>
          <w:t>https://www.fire.ca.gov/media/53xg5idt/electronic-2pager_forest-mgmt-guidebook_feb2022.pdf</w:t>
        </w:r>
      </w:hyperlink>
    </w:p>
    <w:p w14:paraId="5E141CE3" w14:textId="5D551380" w:rsidR="00DF3492" w:rsidRDefault="00DF3492" w:rsidP="006403F9">
      <w:pPr>
        <w:numPr>
          <w:ilvl w:val="2"/>
          <w:numId w:val="1"/>
        </w:numPr>
        <w:pBdr>
          <w:top w:val="nil"/>
          <w:left w:val="nil"/>
          <w:bottom w:val="nil"/>
          <w:right w:val="nil"/>
          <w:between w:val="nil"/>
        </w:pBdr>
        <w:spacing w:after="240"/>
        <w:rPr>
          <w:color w:val="000000"/>
        </w:rPr>
      </w:pPr>
      <w:r>
        <w:rPr>
          <w:color w:val="000000"/>
        </w:rPr>
        <w:t>Climate Risks in California Forests – a factsheet overviewing the threats CA’s forests face from climate-driven factors, and the CA Climate Hub’s role in supporting forest resiliency</w:t>
      </w:r>
      <w:r w:rsidR="006403F9">
        <w:rPr>
          <w:color w:val="000000"/>
        </w:rPr>
        <w:t xml:space="preserve">. </w:t>
      </w:r>
      <w:hyperlink r:id="rId12" w:history="1">
        <w:r w:rsidR="006403F9" w:rsidRPr="00724CD6">
          <w:rPr>
            <w:rStyle w:val="Hyperlink"/>
            <w:sz w:val="20"/>
          </w:rPr>
          <w:t>https://www.climatehubs.usda.gov/sites/default/files/Climate%20Risks%20for%20Forestry_CACH_v2.pdf</w:t>
        </w:r>
      </w:hyperlink>
      <w:r w:rsidR="006403F9">
        <w:rPr>
          <w:rStyle w:val="Hyperlink"/>
          <w:sz w:val="20"/>
        </w:rPr>
        <w:t xml:space="preserve"> </w:t>
      </w:r>
    </w:p>
    <w:p w14:paraId="3C824D23" w14:textId="00C93451" w:rsidR="00FC0BDD" w:rsidRDefault="003813D1" w:rsidP="00FC0BDD">
      <w:pPr>
        <w:numPr>
          <w:ilvl w:val="0"/>
          <w:numId w:val="2"/>
        </w:numPr>
        <w:pBdr>
          <w:top w:val="nil"/>
          <w:left w:val="nil"/>
          <w:bottom w:val="nil"/>
          <w:right w:val="nil"/>
          <w:between w:val="nil"/>
        </w:pBdr>
        <w:spacing w:before="280"/>
        <w:rPr>
          <w:color w:val="000000"/>
        </w:rPr>
      </w:pPr>
      <w:r>
        <w:rPr>
          <w:b/>
          <w:color w:val="000000"/>
        </w:rPr>
        <w:t>OUTREACH AND ENGAGEMENT:</w:t>
      </w:r>
      <w:r>
        <w:rPr>
          <w:color w:val="000000"/>
        </w:rPr>
        <w:t xml:space="preserve"> </w:t>
      </w:r>
    </w:p>
    <w:p w14:paraId="41E8AD3A" w14:textId="7854ABE3" w:rsidR="00DF3492" w:rsidRDefault="00DF3492" w:rsidP="00DF3492">
      <w:pPr>
        <w:pBdr>
          <w:top w:val="nil"/>
          <w:left w:val="nil"/>
          <w:bottom w:val="nil"/>
          <w:right w:val="nil"/>
          <w:between w:val="nil"/>
        </w:pBdr>
        <w:spacing w:before="280"/>
        <w:ind w:left="720"/>
        <w:rPr>
          <w:color w:val="000000"/>
        </w:rPr>
      </w:pPr>
      <w:r w:rsidRPr="00DF3492">
        <w:rPr>
          <w:b/>
          <w:color w:val="000000"/>
        </w:rPr>
        <w:t>Presentations, seminars, webinars</w:t>
      </w:r>
      <w:r>
        <w:rPr>
          <w:color w:val="000000"/>
        </w:rPr>
        <w:t>.</w:t>
      </w:r>
    </w:p>
    <w:p w14:paraId="125898E9" w14:textId="2964C13F" w:rsidR="00445AC6" w:rsidRDefault="00445AC6" w:rsidP="00445AC6">
      <w:pPr>
        <w:numPr>
          <w:ilvl w:val="2"/>
          <w:numId w:val="3"/>
        </w:numPr>
        <w:pBdr>
          <w:top w:val="nil"/>
          <w:left w:val="nil"/>
          <w:bottom w:val="nil"/>
          <w:right w:val="nil"/>
          <w:between w:val="nil"/>
        </w:pBdr>
        <w:rPr>
          <w:color w:val="000000"/>
        </w:rPr>
      </w:pPr>
      <w:r w:rsidRPr="00AF44B9">
        <w:rPr>
          <w:color w:val="000000"/>
        </w:rPr>
        <w:t xml:space="preserve">Climate Adaptive Framework Workshop Series for the </w:t>
      </w:r>
      <w:r>
        <w:rPr>
          <w:color w:val="000000"/>
        </w:rPr>
        <w:t xml:space="preserve">Six Rivers National Forest – in collaboration with NIACS and USFS </w:t>
      </w:r>
    </w:p>
    <w:p w14:paraId="6F093F43" w14:textId="77777777" w:rsidR="00445AC6" w:rsidRDefault="00445AC6" w:rsidP="00445AC6">
      <w:pPr>
        <w:numPr>
          <w:ilvl w:val="2"/>
          <w:numId w:val="3"/>
        </w:numPr>
        <w:pBdr>
          <w:top w:val="nil"/>
          <w:left w:val="nil"/>
          <w:bottom w:val="nil"/>
          <w:right w:val="nil"/>
          <w:between w:val="nil"/>
        </w:pBdr>
        <w:rPr>
          <w:color w:val="000000"/>
        </w:rPr>
      </w:pPr>
      <w:r w:rsidRPr="00445AC6">
        <w:rPr>
          <w:color w:val="000000"/>
        </w:rPr>
        <w:lastRenderedPageBreak/>
        <w:t xml:space="preserve">Climate Adaptive Framework Workshop Series for the Cleveland National Forest – in collaboration with NIACS and USFS </w:t>
      </w:r>
    </w:p>
    <w:p w14:paraId="03B7F50C" w14:textId="7B4DB442" w:rsidR="00DF3492" w:rsidRPr="00445AC6" w:rsidRDefault="00DF3492" w:rsidP="00445AC6">
      <w:pPr>
        <w:numPr>
          <w:ilvl w:val="2"/>
          <w:numId w:val="3"/>
        </w:numPr>
        <w:pBdr>
          <w:top w:val="nil"/>
          <w:left w:val="nil"/>
          <w:bottom w:val="nil"/>
          <w:right w:val="nil"/>
          <w:between w:val="nil"/>
        </w:pBdr>
        <w:rPr>
          <w:color w:val="000000"/>
        </w:rPr>
      </w:pPr>
      <w:r w:rsidRPr="00445AC6">
        <w:rPr>
          <w:color w:val="000000"/>
        </w:rPr>
        <w:t>2</w:t>
      </w:r>
      <w:r w:rsidRPr="00445AC6">
        <w:rPr>
          <w:color w:val="000000"/>
          <w:vertAlign w:val="superscript"/>
        </w:rPr>
        <w:t>nd</w:t>
      </w:r>
      <w:r w:rsidRPr="00445AC6">
        <w:rPr>
          <w:color w:val="000000"/>
        </w:rPr>
        <w:t xml:space="preserve"> Annual Forest Science Coordination Meeting – participants were state, federal, and academic forest scientists. In collaboration with CNRA and Strategic Growth Council. </w:t>
      </w:r>
    </w:p>
    <w:p w14:paraId="43408029" w14:textId="77777777" w:rsidR="00DF3492" w:rsidRDefault="00DF3492" w:rsidP="00445AC6">
      <w:pPr>
        <w:numPr>
          <w:ilvl w:val="2"/>
          <w:numId w:val="3"/>
        </w:numPr>
        <w:pBdr>
          <w:top w:val="nil"/>
          <w:left w:val="nil"/>
          <w:bottom w:val="nil"/>
          <w:right w:val="nil"/>
          <w:between w:val="nil"/>
        </w:pBdr>
        <w:rPr>
          <w:color w:val="000000"/>
        </w:rPr>
      </w:pPr>
      <w:r w:rsidRPr="00AF44B9">
        <w:rPr>
          <w:color w:val="000000"/>
        </w:rPr>
        <w:t>Climate Adaptive Framework Workshop Series for the Bass Lake Ranger District in the Sierra National Forest</w:t>
      </w:r>
      <w:r>
        <w:rPr>
          <w:color w:val="000000"/>
        </w:rPr>
        <w:t xml:space="preserve"> – in collaboration with American Forests and NIACS</w:t>
      </w:r>
    </w:p>
    <w:p w14:paraId="63530A1D" w14:textId="77777777" w:rsidR="00DF3492" w:rsidRDefault="00DF3492" w:rsidP="00DF3492">
      <w:pPr>
        <w:pBdr>
          <w:top w:val="nil"/>
          <w:left w:val="nil"/>
          <w:bottom w:val="nil"/>
          <w:right w:val="nil"/>
          <w:between w:val="nil"/>
        </w:pBdr>
        <w:spacing w:before="280"/>
        <w:ind w:left="720"/>
        <w:rPr>
          <w:color w:val="000000"/>
        </w:rPr>
      </w:pPr>
    </w:p>
    <w:p w14:paraId="00000021" w14:textId="622BD5E9" w:rsidR="00C813AE" w:rsidRDefault="003813D1" w:rsidP="00FC0BDD">
      <w:pPr>
        <w:pBdr>
          <w:top w:val="nil"/>
          <w:left w:val="nil"/>
          <w:bottom w:val="nil"/>
          <w:right w:val="nil"/>
          <w:between w:val="nil"/>
        </w:pBdr>
        <w:spacing w:before="280"/>
        <w:ind w:left="360"/>
        <w:rPr>
          <w:color w:val="000000"/>
        </w:rPr>
      </w:pPr>
      <w:r>
        <w:rPr>
          <w:b/>
          <w:color w:val="000000"/>
        </w:rPr>
        <w:t>Communications with decision-makers</w:t>
      </w:r>
      <w:r w:rsidR="00FC0BDD">
        <w:rPr>
          <w:b/>
          <w:color w:val="000000"/>
        </w:rPr>
        <w:t xml:space="preserve">. </w:t>
      </w:r>
      <w:r w:rsidR="00FC0BDD">
        <w:rPr>
          <w:color w:val="000000"/>
        </w:rPr>
        <w:t xml:space="preserve">The project PI (Schwartz) and Specialist Smith meet with the California </w:t>
      </w:r>
      <w:r w:rsidR="003412FC">
        <w:rPr>
          <w:color w:val="000000"/>
        </w:rPr>
        <w:t>Wildfire and Forest Resilience Task Force</w:t>
      </w:r>
      <w:r w:rsidR="00FC0BDD">
        <w:rPr>
          <w:color w:val="000000"/>
        </w:rPr>
        <w:t xml:space="preserve"> (</w:t>
      </w:r>
      <w:r w:rsidR="006745FD">
        <w:rPr>
          <w:color w:val="000000"/>
        </w:rPr>
        <w:t>WFRTF</w:t>
      </w:r>
      <w:r w:rsidR="00FC0BDD">
        <w:rPr>
          <w:color w:val="000000"/>
        </w:rPr>
        <w:t>) Science Advisory panel monthly.</w:t>
      </w:r>
      <w:r w:rsidR="00A76006">
        <w:rPr>
          <w:color w:val="000000"/>
        </w:rPr>
        <w:t xml:space="preserve"> Specialist Smith manages and participates in weekly coordination meetings with WFR TF, USFS PSW, and CAL FIRE leadership.</w:t>
      </w:r>
      <w:r w:rsidR="00FC0BDD">
        <w:rPr>
          <w:color w:val="000000"/>
        </w:rPr>
        <w:t xml:space="preserve"> In addition, we have met with </w:t>
      </w:r>
      <w:r w:rsidR="006745FD">
        <w:rPr>
          <w:color w:val="000000"/>
        </w:rPr>
        <w:t>WFRTF</w:t>
      </w:r>
      <w:r w:rsidR="00FC0BDD">
        <w:rPr>
          <w:color w:val="000000"/>
        </w:rPr>
        <w:t xml:space="preserve"> leadership to discuss developing a suite of workshops to develop stakeholder input on the </w:t>
      </w:r>
      <w:r w:rsidR="006745FD">
        <w:rPr>
          <w:color w:val="000000"/>
        </w:rPr>
        <w:t>WFRTF</w:t>
      </w:r>
      <w:r w:rsidR="00FC0BDD">
        <w:rPr>
          <w:color w:val="000000"/>
        </w:rPr>
        <w:t xml:space="preserve"> report on forest resiliency priorities (California’s Wildfire and </w:t>
      </w:r>
      <w:r w:rsidR="00A76006">
        <w:rPr>
          <w:color w:val="000000"/>
        </w:rPr>
        <w:t>Forest</w:t>
      </w:r>
      <w:r w:rsidR="00FC0BDD">
        <w:rPr>
          <w:color w:val="000000"/>
        </w:rPr>
        <w:t xml:space="preserve"> Resilience Action Plan, January 2021).</w:t>
      </w:r>
      <w:r w:rsidR="00A76006">
        <w:rPr>
          <w:color w:val="000000"/>
        </w:rPr>
        <w:t xml:space="preserve"> </w:t>
      </w:r>
    </w:p>
    <w:p w14:paraId="5E915EF8" w14:textId="77777777" w:rsidR="00DF3492" w:rsidRDefault="00DF3492" w:rsidP="00445AC6">
      <w:pPr>
        <w:numPr>
          <w:ilvl w:val="2"/>
          <w:numId w:val="3"/>
        </w:numPr>
        <w:pBdr>
          <w:top w:val="nil"/>
          <w:left w:val="nil"/>
          <w:bottom w:val="nil"/>
          <w:right w:val="nil"/>
          <w:between w:val="nil"/>
        </w:pBdr>
        <w:rPr>
          <w:color w:val="000000"/>
        </w:rPr>
      </w:pPr>
      <w:r>
        <w:rPr>
          <w:color w:val="000000"/>
        </w:rPr>
        <w:t>Patrick Wright – (written form) Panel input on driving innovation in forest management as part of a statewide wildfire and forest resilience action plan October 21 2020</w:t>
      </w:r>
    </w:p>
    <w:p w14:paraId="67CDCCAC" w14:textId="4B18FB95" w:rsidR="00FC0BDD" w:rsidRDefault="00DF3492" w:rsidP="00445AC6">
      <w:pPr>
        <w:numPr>
          <w:ilvl w:val="2"/>
          <w:numId w:val="3"/>
        </w:numPr>
        <w:pBdr>
          <w:top w:val="nil"/>
          <w:left w:val="nil"/>
          <w:bottom w:val="nil"/>
          <w:right w:val="nil"/>
          <w:between w:val="nil"/>
        </w:pBdr>
        <w:rPr>
          <w:color w:val="000000"/>
        </w:rPr>
      </w:pPr>
      <w:r>
        <w:rPr>
          <w:color w:val="000000"/>
        </w:rPr>
        <w:t xml:space="preserve">Patrick Wright – consulted with the director of the </w:t>
      </w:r>
      <w:r w:rsidR="006745FD">
        <w:rPr>
          <w:color w:val="000000"/>
        </w:rPr>
        <w:t>WFRTF</w:t>
      </w:r>
      <w:r>
        <w:rPr>
          <w:color w:val="000000"/>
        </w:rPr>
        <w:t xml:space="preserve"> </w:t>
      </w:r>
      <w:r w:rsidRPr="00371D94">
        <w:rPr>
          <w:color w:val="000000"/>
        </w:rPr>
        <w:t>on developing a statewide strategy for rolling out forest management prioritization guidance</w:t>
      </w:r>
      <w:r>
        <w:rPr>
          <w:color w:val="000000"/>
        </w:rPr>
        <w:t xml:space="preserve"> January 21 2021</w:t>
      </w:r>
    </w:p>
    <w:p w14:paraId="0C25369C" w14:textId="0BE41C4D" w:rsidR="00DF3492" w:rsidRPr="00DF3492" w:rsidRDefault="002B0A44" w:rsidP="00445AC6">
      <w:pPr>
        <w:numPr>
          <w:ilvl w:val="2"/>
          <w:numId w:val="3"/>
        </w:numPr>
        <w:pBdr>
          <w:top w:val="nil"/>
          <w:left w:val="nil"/>
          <w:bottom w:val="nil"/>
          <w:right w:val="nil"/>
          <w:between w:val="nil"/>
        </w:pBdr>
        <w:rPr>
          <w:color w:val="000000"/>
        </w:rPr>
      </w:pPr>
      <w:r>
        <w:rPr>
          <w:color w:val="000000"/>
        </w:rPr>
        <w:t>Leadership for the WFRTF, USFS PSW, and CAL FIRE</w:t>
      </w:r>
      <w:r w:rsidR="00A76006">
        <w:rPr>
          <w:color w:val="000000"/>
        </w:rPr>
        <w:t xml:space="preserve"> – regular weekly consultations, planning and coordinating meeting; Aug 2021 – present </w:t>
      </w:r>
    </w:p>
    <w:p w14:paraId="00000022" w14:textId="33F776F0" w:rsidR="00C813AE" w:rsidRDefault="003813D1" w:rsidP="00445AC6">
      <w:pPr>
        <w:numPr>
          <w:ilvl w:val="1"/>
          <w:numId w:val="3"/>
        </w:numPr>
        <w:pBdr>
          <w:top w:val="nil"/>
          <w:left w:val="nil"/>
          <w:bottom w:val="nil"/>
          <w:right w:val="nil"/>
          <w:between w:val="nil"/>
        </w:pBdr>
        <w:rPr>
          <w:color w:val="000000"/>
        </w:rPr>
      </w:pPr>
      <w:r>
        <w:rPr>
          <w:color w:val="000000"/>
        </w:rPr>
        <w:t xml:space="preserve">Are you aware of any </w:t>
      </w:r>
      <w:r>
        <w:rPr>
          <w:b/>
          <w:color w:val="000000"/>
        </w:rPr>
        <w:t>resource management decisions</w:t>
      </w:r>
      <w:r>
        <w:rPr>
          <w:color w:val="000000"/>
        </w:rPr>
        <w:t xml:space="preserve"> that have come out of this project?  If so, please provide a brief description.</w:t>
      </w:r>
      <w:r w:rsidR="00FC0BDD">
        <w:rPr>
          <w:color w:val="000000"/>
        </w:rPr>
        <w:t xml:space="preserve"> </w:t>
      </w:r>
      <w:r w:rsidR="00FC0BDD" w:rsidRPr="00FC0BDD">
        <w:rPr>
          <w:i/>
          <w:color w:val="000000"/>
        </w:rPr>
        <w:t>Not yet.</w:t>
      </w:r>
      <w:r>
        <w:rPr>
          <w:color w:val="000000"/>
        </w:rPr>
        <w:br/>
      </w:r>
    </w:p>
    <w:p w14:paraId="00000023" w14:textId="463C9067" w:rsidR="00C813AE" w:rsidRDefault="003813D1">
      <w:pPr>
        <w:numPr>
          <w:ilvl w:val="0"/>
          <w:numId w:val="2"/>
        </w:numPr>
        <w:pBdr>
          <w:top w:val="nil"/>
          <w:left w:val="nil"/>
          <w:bottom w:val="nil"/>
          <w:right w:val="nil"/>
          <w:between w:val="nil"/>
        </w:pBdr>
        <w:rPr>
          <w:color w:val="000000"/>
        </w:rPr>
      </w:pPr>
      <w:proofErr w:type="gramStart"/>
      <w:r>
        <w:rPr>
          <w:b/>
          <w:color w:val="000000"/>
        </w:rPr>
        <w:t>OTHER</w:t>
      </w:r>
      <w:r>
        <w:rPr>
          <w:color w:val="000000"/>
        </w:rPr>
        <w:t xml:space="preserve"> </w:t>
      </w:r>
      <w:r w:rsidR="00FC0BDD">
        <w:rPr>
          <w:color w:val="000000"/>
        </w:rPr>
        <w:t>.</w:t>
      </w:r>
      <w:proofErr w:type="gramEnd"/>
      <w:r w:rsidR="00FC0BDD">
        <w:rPr>
          <w:color w:val="000000"/>
        </w:rPr>
        <w:t xml:space="preserve"> </w:t>
      </w:r>
    </w:p>
    <w:p w14:paraId="71EB17D6" w14:textId="375FC7B4" w:rsidR="00DF3492" w:rsidRDefault="00DF3492" w:rsidP="00DF3492">
      <w:pPr>
        <w:numPr>
          <w:ilvl w:val="1"/>
          <w:numId w:val="2"/>
        </w:numPr>
        <w:pBdr>
          <w:top w:val="nil"/>
          <w:left w:val="nil"/>
          <w:bottom w:val="nil"/>
          <w:right w:val="nil"/>
          <w:between w:val="nil"/>
        </w:pBdr>
        <w:rPr>
          <w:color w:val="000000"/>
        </w:rPr>
      </w:pPr>
      <w:r>
        <w:rPr>
          <w:color w:val="000000"/>
        </w:rPr>
        <w:t xml:space="preserve">Preliminary conversations with staff from UC Cooperative Extension, the California Fire Science Consortium, and the LA Moran Reforestation Center on the feasibility of organizing a coordinated multi-agency learning network to address the complex challenges of the state’s enormous reforestation needs. </w:t>
      </w:r>
    </w:p>
    <w:p w14:paraId="707D2126" w14:textId="6F57BF3D" w:rsidR="002A66EF" w:rsidRDefault="002A66EF" w:rsidP="00DF3492">
      <w:pPr>
        <w:numPr>
          <w:ilvl w:val="1"/>
          <w:numId w:val="2"/>
        </w:numPr>
        <w:pBdr>
          <w:top w:val="nil"/>
          <w:left w:val="nil"/>
          <w:bottom w:val="nil"/>
          <w:right w:val="nil"/>
          <w:between w:val="nil"/>
        </w:pBdr>
        <w:rPr>
          <w:color w:val="000000"/>
        </w:rPr>
      </w:pPr>
      <w:r>
        <w:rPr>
          <w:color w:val="000000"/>
        </w:rPr>
        <w:t xml:space="preserve">Conversations with the USFS about organizing a multi-agency reforestation workshop for the southern Sierra Nevada region; expected to take place in June 2022. </w:t>
      </w:r>
    </w:p>
    <w:p w14:paraId="1C7C919E" w14:textId="3D31B7AA" w:rsidR="00DF3492" w:rsidRPr="00DF3492" w:rsidRDefault="002A66EF" w:rsidP="00DF3492">
      <w:pPr>
        <w:numPr>
          <w:ilvl w:val="1"/>
          <w:numId w:val="2"/>
        </w:numPr>
        <w:pBdr>
          <w:top w:val="nil"/>
          <w:left w:val="nil"/>
          <w:bottom w:val="nil"/>
          <w:right w:val="nil"/>
          <w:between w:val="nil"/>
        </w:pBdr>
        <w:rPr>
          <w:color w:val="000000"/>
        </w:rPr>
      </w:pPr>
      <w:r>
        <w:rPr>
          <w:color w:val="000000"/>
        </w:rPr>
        <w:t>M</w:t>
      </w:r>
      <w:r w:rsidR="00DF3492">
        <w:rPr>
          <w:color w:val="000000"/>
        </w:rPr>
        <w:t xml:space="preserve">et individually with leaders of the </w:t>
      </w:r>
      <w:r w:rsidR="006745FD">
        <w:rPr>
          <w:color w:val="000000"/>
        </w:rPr>
        <w:t>WFRTF</w:t>
      </w:r>
      <w:r w:rsidR="00DF3492">
        <w:rPr>
          <w:color w:val="000000"/>
        </w:rPr>
        <w:t xml:space="preserve"> Working Groups and Regional Prioritization Groups to understand each group’s specific needs, challenges, priorities, and opportunities to benefit from the Science Advisory Panel’s expertise. </w:t>
      </w:r>
      <w:r w:rsidR="00DF3492">
        <w:rPr>
          <w:color w:val="000000"/>
        </w:rPr>
        <w:br/>
      </w:r>
    </w:p>
    <w:p w14:paraId="7E1D77EB" w14:textId="77777777" w:rsidR="00FC0BDD" w:rsidRDefault="00FC0BDD" w:rsidP="00FC0BDD">
      <w:pPr>
        <w:pBdr>
          <w:top w:val="nil"/>
          <w:left w:val="nil"/>
          <w:bottom w:val="nil"/>
          <w:right w:val="nil"/>
          <w:between w:val="nil"/>
        </w:pBdr>
        <w:ind w:left="720"/>
        <w:rPr>
          <w:color w:val="000000"/>
        </w:rPr>
      </w:pPr>
    </w:p>
    <w:p w14:paraId="00000024" w14:textId="3E3938FA" w:rsidR="00C813AE" w:rsidRDefault="003813D1">
      <w:pPr>
        <w:numPr>
          <w:ilvl w:val="0"/>
          <w:numId w:val="2"/>
        </w:numPr>
        <w:pBdr>
          <w:top w:val="nil"/>
          <w:left w:val="nil"/>
          <w:bottom w:val="nil"/>
          <w:right w:val="nil"/>
          <w:between w:val="nil"/>
        </w:pBdr>
        <w:rPr>
          <w:color w:val="000000"/>
        </w:rPr>
      </w:pPr>
      <w:bookmarkStart w:id="1" w:name="_heading=h.gjdgxs" w:colFirst="0" w:colLast="0"/>
      <w:bookmarkEnd w:id="1"/>
      <w:r>
        <w:rPr>
          <w:b/>
          <w:color w:val="000000"/>
        </w:rPr>
        <w:t>BUDGET:</w:t>
      </w:r>
      <w:r>
        <w:rPr>
          <w:color w:val="000000"/>
        </w:rPr>
        <w:t xml:space="preserve"> </w:t>
      </w:r>
      <w:r w:rsidR="00FC0BDD">
        <w:rPr>
          <w:color w:val="000000"/>
        </w:rPr>
        <w:t xml:space="preserve">There have been no modifications to the budget. The budget was established for personnel support for doing outreach and communication on forest related climate smart adaptation management. The entirety of our expenditures </w:t>
      </w:r>
      <w:proofErr w:type="gramStart"/>
      <w:r w:rsidR="00FC0BDD">
        <w:rPr>
          <w:color w:val="000000"/>
        </w:rPr>
        <w:t>have</w:t>
      </w:r>
      <w:proofErr w:type="gramEnd"/>
      <w:r w:rsidR="00FC0BDD">
        <w:rPr>
          <w:color w:val="000000"/>
        </w:rPr>
        <w:t xml:space="preserve"> been on Specialist Jennifer Smith’s salary. Her time is split between the Climate Hub and SW CASC. Her work is exclusively focused on synthesizing and producing information for forest adaptation for forest managers.</w:t>
      </w:r>
    </w:p>
    <w:sectPr w:rsidR="00C813A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default"/>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60DCF"/>
    <w:multiLevelType w:val="multilevel"/>
    <w:tmpl w:val="FDB23CF4"/>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802750"/>
    <w:multiLevelType w:val="multilevel"/>
    <w:tmpl w:val="FDB23CF4"/>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3E360D"/>
    <w:multiLevelType w:val="multilevel"/>
    <w:tmpl w:val="8D0EBAAE"/>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89F18EA"/>
    <w:multiLevelType w:val="hybridMultilevel"/>
    <w:tmpl w:val="5614C83E"/>
    <w:lvl w:ilvl="0" w:tplc="61DA7D0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3AE"/>
    <w:rsid w:val="00092CD9"/>
    <w:rsid w:val="000B5214"/>
    <w:rsid w:val="001019A2"/>
    <w:rsid w:val="001E30F2"/>
    <w:rsid w:val="002A66EF"/>
    <w:rsid w:val="002B0A44"/>
    <w:rsid w:val="00303304"/>
    <w:rsid w:val="003412FC"/>
    <w:rsid w:val="003650D0"/>
    <w:rsid w:val="003813D1"/>
    <w:rsid w:val="003C0EF9"/>
    <w:rsid w:val="004045DE"/>
    <w:rsid w:val="00445AC6"/>
    <w:rsid w:val="00495B87"/>
    <w:rsid w:val="005839F2"/>
    <w:rsid w:val="006403F9"/>
    <w:rsid w:val="006745FD"/>
    <w:rsid w:val="00782D3B"/>
    <w:rsid w:val="007D10E4"/>
    <w:rsid w:val="0085485A"/>
    <w:rsid w:val="008E3DCD"/>
    <w:rsid w:val="00905DC1"/>
    <w:rsid w:val="00956779"/>
    <w:rsid w:val="00970DC4"/>
    <w:rsid w:val="00995F47"/>
    <w:rsid w:val="009A3BB3"/>
    <w:rsid w:val="009B2F08"/>
    <w:rsid w:val="00A37A31"/>
    <w:rsid w:val="00A76006"/>
    <w:rsid w:val="00A83C4E"/>
    <w:rsid w:val="00A95998"/>
    <w:rsid w:val="00B967D6"/>
    <w:rsid w:val="00C35CA9"/>
    <w:rsid w:val="00C35EA5"/>
    <w:rsid w:val="00C75531"/>
    <w:rsid w:val="00C813AE"/>
    <w:rsid w:val="00D43DE9"/>
    <w:rsid w:val="00D452D6"/>
    <w:rsid w:val="00D6675F"/>
    <w:rsid w:val="00D83F30"/>
    <w:rsid w:val="00DF3492"/>
    <w:rsid w:val="00E62AEE"/>
    <w:rsid w:val="00F47546"/>
    <w:rsid w:val="00FB38BD"/>
    <w:rsid w:val="00FC0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8992"/>
  <w15:docId w15:val="{2D9B0ED7-103E-4052-A60D-AAD06DCA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530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B41E63"/>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B41E63"/>
    <w:rPr>
      <w:b/>
      <w:bCs/>
    </w:rPr>
  </w:style>
  <w:style w:type="character" w:styleId="Emphasis">
    <w:name w:val="Emphasis"/>
    <w:basedOn w:val="DefaultParagraphFont"/>
    <w:uiPriority w:val="20"/>
    <w:qFormat/>
    <w:rsid w:val="00B41E63"/>
    <w:rPr>
      <w:i/>
      <w:iCs/>
    </w:rPr>
  </w:style>
  <w:style w:type="paragraph" w:styleId="ListParagraph">
    <w:name w:val="List Paragraph"/>
    <w:basedOn w:val="Normal"/>
    <w:uiPriority w:val="34"/>
    <w:qFormat/>
    <w:rsid w:val="003F2537"/>
    <w:pPr>
      <w:ind w:left="720"/>
      <w:contextualSpacing/>
    </w:pPr>
  </w:style>
  <w:style w:type="paragraph" w:styleId="BalloonText">
    <w:name w:val="Balloon Text"/>
    <w:basedOn w:val="Normal"/>
    <w:link w:val="BalloonTextChar"/>
    <w:uiPriority w:val="99"/>
    <w:semiHidden/>
    <w:unhideWhenUsed/>
    <w:rsid w:val="002A3E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3E5D"/>
    <w:rPr>
      <w:rFonts w:ascii="Lucida Grande" w:hAnsi="Lucida Grande" w:cs="Lucida Grande"/>
      <w:sz w:val="18"/>
      <w:szCs w:val="18"/>
    </w:rPr>
  </w:style>
  <w:style w:type="character" w:styleId="CommentReference">
    <w:name w:val="annotation reference"/>
    <w:basedOn w:val="DefaultParagraphFont"/>
    <w:uiPriority w:val="99"/>
    <w:semiHidden/>
    <w:unhideWhenUsed/>
    <w:rsid w:val="002A3E5D"/>
    <w:rPr>
      <w:sz w:val="18"/>
      <w:szCs w:val="18"/>
    </w:rPr>
  </w:style>
  <w:style w:type="paragraph" w:styleId="CommentText">
    <w:name w:val="annotation text"/>
    <w:basedOn w:val="Normal"/>
    <w:link w:val="CommentTextChar"/>
    <w:uiPriority w:val="99"/>
    <w:semiHidden/>
    <w:unhideWhenUsed/>
    <w:rsid w:val="002A3E5D"/>
  </w:style>
  <w:style w:type="character" w:customStyle="1" w:styleId="CommentTextChar">
    <w:name w:val="Comment Text Char"/>
    <w:basedOn w:val="DefaultParagraphFont"/>
    <w:link w:val="CommentText"/>
    <w:uiPriority w:val="99"/>
    <w:semiHidden/>
    <w:rsid w:val="002A3E5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A3E5D"/>
    <w:rPr>
      <w:b/>
      <w:bCs/>
      <w:sz w:val="20"/>
      <w:szCs w:val="20"/>
    </w:rPr>
  </w:style>
  <w:style w:type="character" w:customStyle="1" w:styleId="CommentSubjectChar">
    <w:name w:val="Comment Subject Char"/>
    <w:basedOn w:val="CommentTextChar"/>
    <w:link w:val="CommentSubject"/>
    <w:uiPriority w:val="99"/>
    <w:semiHidden/>
    <w:rsid w:val="002A3E5D"/>
    <w:rPr>
      <w:rFonts w:ascii="Times New Roman" w:hAnsi="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F3492"/>
    <w:rPr>
      <w:color w:val="0000FF" w:themeColor="hyperlink"/>
      <w:u w:val="single"/>
    </w:rPr>
  </w:style>
  <w:style w:type="character" w:styleId="UnresolvedMention">
    <w:name w:val="Unresolved Mention"/>
    <w:basedOn w:val="DefaultParagraphFont"/>
    <w:uiPriority w:val="99"/>
    <w:semiHidden/>
    <w:unhideWhenUsed/>
    <w:rsid w:val="003C0EF9"/>
    <w:rPr>
      <w:color w:val="605E5C"/>
      <w:shd w:val="clear" w:color="auto" w:fill="E1DFDD"/>
    </w:rPr>
  </w:style>
  <w:style w:type="character" w:customStyle="1" w:styleId="author">
    <w:name w:val="author"/>
    <w:basedOn w:val="DefaultParagraphFont"/>
    <w:rsid w:val="00495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iopscience.iop.org/article/10.1088/2515-7620/ac15e1"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iopscience.iop.org/article/10.1088/2515-7620/ac15e1" TargetMode="External"/><Relationship Id="rId12" Type="http://schemas.openxmlformats.org/officeDocument/2006/relationships/hyperlink" Target="https://www.climatehubs.usda.gov/sites/default/files/Climate%20Risks%20for%20Forestry_CACH_v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ire.ca.gov/media/53xg5idt/electronic-2pager_forest-mgmt-guidebook_feb2022.pdf" TargetMode="External"/><Relationship Id="rId5" Type="http://schemas.openxmlformats.org/officeDocument/2006/relationships/settings" Target="settings.xml"/><Relationship Id="rId10" Type="http://schemas.openxmlformats.org/officeDocument/2006/relationships/hyperlink" Target="https://www.fire.ca.gov/media/20blako1/forest-mgmt-handbook-summary-13april.pdf" TargetMode="External"/><Relationship Id="rId4" Type="http://schemas.openxmlformats.org/officeDocument/2006/relationships/styles" Target="styles.xml"/><Relationship Id="rId9" Type="http://schemas.openxmlformats.org/officeDocument/2006/relationships/hyperlink" Target="https://www.climatehubs.usda.gov/hubs/california/topic/keeping-california-forests-and-woodlands-health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adPPBUC15jAqdztFIWtWuDz3dQ==">AMUW2mV215eCsWoATxSUrabady+1GOUdN8SlnG4o3Hd8T0gw38NmN2ii0ov1NZG2si3pSYr33FwatyQmcFiFnIxS3VnNFde+ddlqDE3oadeLykvGabq227TL3eOs30zIq38yky8yPo7X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141EF4-76DF-47A7-90CC-7AED5B42A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2201</TotalTime>
  <Pages>5</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Meadow</dc:creator>
  <cp:lastModifiedBy>Mark Schwartz</cp:lastModifiedBy>
  <cp:revision>3</cp:revision>
  <dcterms:created xsi:type="dcterms:W3CDTF">2022-06-02T09:23:00Z</dcterms:created>
  <dcterms:modified xsi:type="dcterms:W3CDTF">2022-06-05T13:50:00Z</dcterms:modified>
</cp:coreProperties>
</file>